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 w:line="276" w:lineRule="auto"/>
        <w:ind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pBdr/>
        <w:spacing w:line="276" w:lineRule="auto"/>
        <w:ind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pBdr/>
        <w:spacing w:line="276" w:lineRule="auto"/>
        <w:ind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pBdr/>
        <w:spacing w:line="276" w:lineRule="auto"/>
        <w:ind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pBdr/>
        <w:spacing w:line="276" w:lineRule="auto"/>
        <w:ind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 Novém Jičíně </w:t>
      </w:r>
      <w:r>
        <w:rPr>
          <w:rFonts w:ascii="Arial" w:hAnsi="Arial" w:cs="Arial"/>
          <w:bCs/>
        </w:rPr>
        <w:t xml:space="preserve">2</w:t>
      </w:r>
      <w:r>
        <w:rPr>
          <w:rFonts w:ascii="Arial" w:hAnsi="Arial" w:cs="Arial"/>
          <w:bCs/>
        </w:rPr>
        <w:t xml:space="preserve">0</w:t>
      </w:r>
      <w:r>
        <w:rPr>
          <w:rFonts w:ascii="Arial" w:hAnsi="Arial" w:cs="Arial"/>
          <w:bCs/>
        </w:rPr>
        <w:t xml:space="preserve">. března 202</w:t>
      </w:r>
      <w:r>
        <w:rPr>
          <w:rFonts w:ascii="Arial" w:hAnsi="Arial" w:cs="Arial"/>
          <w:bCs/>
        </w:rPr>
        <w:t xml:space="preserve">4</w:t>
      </w:r>
      <w:r>
        <w:rPr>
          <w:rFonts w:ascii="Arial" w:hAnsi="Arial" w:cs="Arial"/>
          <w:bCs/>
        </w:rPr>
      </w:r>
    </w:p>
    <w:p>
      <w:pPr>
        <w:pBdr/>
        <w:spacing w:line="276" w:lineRule="auto"/>
        <w:ind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pBdr/>
        <w:spacing w:line="276" w:lineRule="auto"/>
        <w:ind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Určeno pro:</w:t>
      </w:r>
      <w:r>
        <w:rPr>
          <w:rFonts w:ascii="Arial" w:hAnsi="Arial" w:cs="Arial"/>
          <w:bCs/>
          <w:u w:val="single"/>
        </w:rPr>
      </w:r>
    </w:p>
    <w:p>
      <w:pPr>
        <w:pBdr/>
        <w:spacing w:line="276" w:lineRule="auto"/>
        <w:ind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</w:r>
      <w:r>
        <w:rPr>
          <w:rFonts w:ascii="Arial" w:hAnsi="Arial" w:cs="Arial"/>
          <w:bCs/>
          <w:u w:val="single"/>
        </w:rPr>
      </w:r>
    </w:p>
    <w:p>
      <w:pPr>
        <w:pBdr/>
        <w:spacing w:line="276" w:lineRule="auto"/>
        <w:ind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- jednání v Radě města N</w:t>
      </w:r>
      <w:r>
        <w:rPr>
          <w:rFonts w:ascii="Arial" w:hAnsi="Arial" w:cs="Arial"/>
          <w:b/>
          <w:bCs/>
        </w:rPr>
        <w:t xml:space="preserve">ového Jičína dne 20. března 2024</w:t>
      </w:r>
      <w:r>
        <w:rPr>
          <w:rFonts w:ascii="Arial" w:hAnsi="Arial" w:cs="Arial"/>
          <w:bCs/>
        </w:rPr>
      </w:r>
    </w:p>
    <w:p>
      <w:pPr>
        <w:pBdr/>
        <w:spacing w:line="276" w:lineRule="auto"/>
        <w:ind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pBdr/>
        <w:spacing w:line="276" w:lineRule="auto"/>
        <w:ind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pBdr/>
        <w:spacing w:line="276" w:lineRule="auto"/>
        <w:ind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pBdr/>
        <w:spacing w:line="276" w:lineRule="auto"/>
        <w:ind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pBdr/>
        <w:spacing w:line="276" w:lineRule="auto"/>
        <w:ind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pBdr/>
        <w:spacing w:line="276" w:lineRule="auto"/>
        <w:ind w:hanging="567" w:left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</w:rPr>
        <w:t xml:space="preserve">Věc:  </w:t>
      </w:r>
      <w:r>
        <w:rPr>
          <w:rFonts w:ascii="Arial" w:hAnsi="Arial" w:cs="Arial"/>
          <w:b/>
          <w:bCs/>
          <w:sz w:val="24"/>
          <w:szCs w:val="24"/>
        </w:rPr>
        <w:t xml:space="preserve">Zpráva o provedené inventariz</w:t>
      </w:r>
      <w:r>
        <w:rPr>
          <w:rFonts w:ascii="Arial" w:hAnsi="Arial" w:cs="Arial"/>
          <w:b/>
          <w:bCs/>
          <w:sz w:val="24"/>
          <w:szCs w:val="24"/>
        </w:rPr>
        <w:t xml:space="preserve">aci</w:t>
      </w:r>
      <w:r>
        <w:rPr>
          <w:rFonts w:ascii="Arial" w:hAnsi="Arial" w:cs="Arial"/>
          <w:b/>
          <w:bCs/>
          <w:sz w:val="24"/>
          <w:szCs w:val="24"/>
        </w:rPr>
        <w:t xml:space="preserve"> majetku a závazků města Nový </w:t>
      </w:r>
      <w:r>
        <w:rPr>
          <w:rFonts w:ascii="Arial" w:hAnsi="Arial" w:cs="Arial"/>
          <w:b/>
          <w:bCs/>
          <w:sz w:val="24"/>
          <w:szCs w:val="24"/>
        </w:rPr>
        <w:t xml:space="preserve">Jičín             za</w:t>
      </w:r>
      <w:r>
        <w:rPr>
          <w:rFonts w:ascii="Arial" w:hAnsi="Arial" w:cs="Arial"/>
          <w:b/>
          <w:bCs/>
          <w:sz w:val="24"/>
          <w:szCs w:val="24"/>
        </w:rPr>
        <w:t xml:space="preserve"> rok 2023</w:t>
      </w:r>
      <w:r>
        <w:rPr>
          <w:rFonts w:ascii="Arial" w:hAnsi="Arial" w:cs="Arial"/>
          <w:b/>
          <w:bCs/>
          <w:sz w:val="24"/>
          <w:szCs w:val="24"/>
        </w:rPr>
      </w:r>
    </w:p>
    <w:p>
      <w:pPr>
        <w:pBdr/>
        <w:spacing w:line="276" w:lineRule="auto"/>
        <w:ind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bCs/>
          <w:sz w:val="24"/>
          <w:szCs w:val="24"/>
        </w:rPr>
      </w:r>
    </w:p>
    <w:p>
      <w:pPr>
        <w:pBdr/>
        <w:spacing w:line="276" w:lineRule="auto"/>
        <w:ind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bCs/>
          <w:sz w:val="24"/>
          <w:szCs w:val="24"/>
        </w:rPr>
      </w:r>
    </w:p>
    <w:p>
      <w:pPr>
        <w:pStyle w:val="744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  <w:t xml:space="preserve">Obsah:</w:t>
      </w:r>
      <w:r>
        <w:rPr>
          <w:rFonts w:ascii="Arial" w:hAnsi="Arial" w:cs="Arial"/>
        </w:rPr>
      </w:r>
    </w:p>
    <w:p>
      <w:pPr>
        <w:pStyle w:val="744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  <w:t xml:space="preserve">Zpráva o provedené</w:t>
      </w:r>
      <w:r>
        <w:rPr>
          <w:rFonts w:ascii="Arial" w:hAnsi="Arial" w:cs="Arial"/>
        </w:rPr>
        <w:t xml:space="preserve"> inventarizac</w:t>
      </w:r>
      <w:r>
        <w:rPr>
          <w:rFonts w:ascii="Arial" w:hAnsi="Arial" w:cs="Arial"/>
        </w:rPr>
        <w:t xml:space="preserve">i</w:t>
      </w:r>
      <w:r>
        <w:rPr>
          <w:rFonts w:ascii="Arial" w:hAnsi="Arial" w:cs="Arial"/>
        </w:rPr>
        <w:t xml:space="preserve"> majetku a závaz</w:t>
      </w:r>
      <w:r>
        <w:rPr>
          <w:rFonts w:ascii="Arial" w:hAnsi="Arial" w:cs="Arial"/>
        </w:rPr>
        <w:t xml:space="preserve">ků města Nový Jičín k </w:t>
      </w:r>
      <w:r>
        <w:rPr>
          <w:rFonts w:ascii="Arial" w:hAnsi="Arial" w:cs="Arial"/>
        </w:rPr>
        <w:t xml:space="preserve">31.12.202</w:t>
      </w:r>
      <w:r>
        <w:rPr>
          <w:rFonts w:ascii="Arial" w:hAnsi="Arial" w:cs="Arial"/>
        </w:rPr>
        <w:t xml:space="preserve">3</w:t>
      </w:r>
      <w:r>
        <w:rPr>
          <w:rFonts w:ascii="Arial" w:hAnsi="Arial" w:cs="Arial"/>
        </w:rPr>
      </w:r>
    </w:p>
    <w:p>
      <w:pPr>
        <w:pStyle w:val="744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– Seznam inventurních soupisů</w:t>
      </w:r>
      <w:r>
        <w:rPr>
          <w:rFonts w:ascii="Arial" w:hAnsi="Arial" w:cs="Arial"/>
        </w:rPr>
      </w:r>
    </w:p>
    <w:p>
      <w:pPr>
        <w:pStyle w:val="744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  <w:t xml:space="preserve">Příloha č. 2 – Seznam p</w:t>
      </w:r>
      <w:r>
        <w:rPr>
          <w:rFonts w:ascii="Arial" w:hAnsi="Arial" w:cs="Arial"/>
        </w:rPr>
        <w:t xml:space="preserve">ohledávek a závazků k </w:t>
      </w:r>
      <w:r>
        <w:rPr>
          <w:rFonts w:ascii="Arial" w:hAnsi="Arial" w:cs="Arial"/>
        </w:rPr>
        <w:t xml:space="preserve">31.12.2023</w:t>
      </w:r>
      <w:r>
        <w:rPr>
          <w:rFonts w:ascii="Arial" w:hAnsi="Arial" w:cs="Arial"/>
        </w:rPr>
      </w:r>
    </w:p>
    <w:p>
      <w:pPr>
        <w:pStyle w:val="744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  <w:t xml:space="preserve">Příloh</w:t>
      </w:r>
      <w:r>
        <w:rPr>
          <w:rFonts w:ascii="Arial" w:hAnsi="Arial" w:cs="Arial"/>
        </w:rPr>
        <w:t xml:space="preserve">a č. 3 – Zápis z jednání hla</w:t>
      </w:r>
      <w:r>
        <w:rPr>
          <w:rFonts w:ascii="Arial" w:hAnsi="Arial" w:cs="Arial"/>
        </w:rPr>
        <w:t xml:space="preserve">vní</w:t>
      </w:r>
      <w:r>
        <w:rPr>
          <w:rFonts w:ascii="Arial" w:hAnsi="Arial" w:cs="Arial"/>
        </w:rPr>
        <w:t xml:space="preserve"> inventarizační komi</w:t>
      </w:r>
      <w:r>
        <w:rPr>
          <w:rFonts w:ascii="Arial" w:hAnsi="Arial" w:cs="Arial"/>
        </w:rPr>
        <w:t xml:space="preserve">se ze dne </w:t>
      </w:r>
      <w:r>
        <w:rPr>
          <w:rFonts w:ascii="Arial" w:hAnsi="Arial" w:cs="Arial"/>
        </w:rPr>
        <w:t xml:space="preserve">0</w:t>
      </w: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.03.202</w:t>
      </w:r>
      <w:r>
        <w:rPr>
          <w:rFonts w:ascii="Arial" w:hAnsi="Arial" w:cs="Arial"/>
        </w:rPr>
        <w:t xml:space="preserve">4</w:t>
      </w:r>
      <w:r>
        <w:rPr>
          <w:rFonts w:ascii="Arial" w:hAnsi="Arial" w:cs="Arial"/>
        </w:rPr>
      </w:r>
    </w:p>
    <w:p>
      <w:pPr>
        <w:pStyle w:val="744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  <w:t xml:space="preserve">Příloha č. 4 – Příspěvkové organizace: inventarizace majetku a závazků k </w:t>
      </w:r>
      <w:r>
        <w:rPr>
          <w:rFonts w:ascii="Arial" w:hAnsi="Arial" w:cs="Arial"/>
        </w:rPr>
        <w:t xml:space="preserve">31.12.202</w:t>
      </w:r>
      <w:r>
        <w:rPr>
          <w:rFonts w:ascii="Arial" w:hAnsi="Arial" w:cs="Arial"/>
        </w:rPr>
        <w:t xml:space="preserve">3</w:t>
      </w:r>
      <w:r>
        <w:rPr>
          <w:rFonts w:ascii="Arial" w:hAnsi="Arial" w:cs="Arial"/>
        </w:rPr>
      </w:r>
    </w:p>
    <w:p>
      <w:pPr>
        <w:pStyle w:val="744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  <w:t xml:space="preserve">Příloha č. 5 – Číselník organizačních jednotek a organizačních čísel</w:t>
      </w:r>
      <w:r>
        <w:rPr>
          <w:rFonts w:ascii="Arial" w:hAnsi="Arial" w:cs="Arial"/>
        </w:rPr>
      </w:r>
    </w:p>
    <w:p>
      <w:pPr>
        <w:pStyle w:val="744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744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744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744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744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744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744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744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744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744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744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744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744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  <w:t xml:space="preserve">Předkládá:   Ing. Jarmil</w:t>
      </w:r>
      <w:r>
        <w:rPr>
          <w:rFonts w:ascii="Arial" w:hAnsi="Arial" w:cs="Arial"/>
        </w:rPr>
        <w:t xml:space="preserve">a Straková, předsedkyně hlavní</w:t>
      </w:r>
      <w:r>
        <w:rPr>
          <w:rFonts w:ascii="Arial" w:hAnsi="Arial" w:cs="Arial"/>
        </w:rPr>
        <w:t xml:space="preserve"> inventarizační komise</w:t>
      </w:r>
      <w:r>
        <w:rPr>
          <w:rFonts w:ascii="Arial" w:hAnsi="Arial" w:cs="Arial"/>
        </w:rPr>
      </w:r>
    </w:p>
    <w:p>
      <w:pPr>
        <w:pStyle w:val="744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  <w:t xml:space="preserve">Zpracovala: Bc. Ma</w:t>
      </w:r>
      <w:r>
        <w:rPr>
          <w:rFonts w:ascii="Arial" w:hAnsi="Arial" w:cs="Arial"/>
        </w:rPr>
        <w:t xml:space="preserve">rta Vahalíková, tajemník hlavní</w:t>
      </w:r>
      <w:r>
        <w:rPr>
          <w:rFonts w:ascii="Arial" w:hAnsi="Arial" w:cs="Arial"/>
        </w:rPr>
        <w:t xml:space="preserve"> inventarizační komise</w:t>
      </w:r>
      <w:r>
        <w:rPr>
          <w:rFonts w:ascii="Arial" w:hAnsi="Arial" w:cs="Arial"/>
        </w:rPr>
      </w:r>
    </w:p>
    <w:p>
      <w:pPr>
        <w:pBdr/>
        <w:spacing w:line="276" w:lineRule="auto"/>
        <w:ind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pBdr/>
        <w:spacing w:line="276" w:lineRule="auto"/>
        <w:ind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pBdr/>
        <w:spacing w:line="276" w:lineRule="auto"/>
        <w:ind/>
        <w:jc w:val="right"/>
        <w:rPr>
          <w:rFonts w:ascii="Arial" w:hAnsi="Arial" w:cs="Arial"/>
          <w:bCs/>
        </w:rPr>
      </w:pPr>
      <w:r/>
      <w:bookmarkStart w:id="0" w:name="_GoBack"/>
      <w:r/>
      <w:bookmarkEnd w:id="0"/>
      <w:r/>
      <w:r>
        <w:rPr>
          <w:rFonts w:ascii="Arial" w:hAnsi="Arial" w:cs="Arial"/>
          <w:bCs/>
        </w:rPr>
      </w:r>
    </w:p>
    <w:p>
      <w:pPr>
        <w:pBdr/>
        <w:spacing w:line="276" w:lineRule="auto"/>
        <w:ind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</w:r>
    </w:p>
    <w:p>
      <w:pPr>
        <w:pStyle w:val="744"/>
        <w:pBdr/>
        <w:spacing/>
        <w:ind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Zpráva</w:t>
      </w:r>
      <w:r>
        <w:rPr>
          <w:rFonts w:ascii="Arial" w:hAnsi="Arial" w:cs="Arial"/>
          <w:b/>
          <w:sz w:val="24"/>
          <w:szCs w:val="24"/>
        </w:rPr>
      </w:r>
    </w:p>
    <w:p>
      <w:pPr>
        <w:pStyle w:val="744"/>
        <w:pBdr/>
        <w:spacing/>
        <w:ind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 provedené</w:t>
      </w:r>
      <w:r>
        <w:rPr>
          <w:rFonts w:ascii="Arial" w:hAnsi="Arial" w:cs="Arial"/>
          <w:b/>
          <w:sz w:val="24"/>
          <w:szCs w:val="24"/>
        </w:rPr>
        <w:t xml:space="preserve"> inventarizac</w:t>
      </w:r>
      <w:r>
        <w:rPr>
          <w:rFonts w:ascii="Arial" w:hAnsi="Arial" w:cs="Arial"/>
          <w:b/>
          <w:sz w:val="24"/>
          <w:szCs w:val="24"/>
        </w:rPr>
        <w:t xml:space="preserve">i</w:t>
      </w:r>
      <w:r>
        <w:rPr>
          <w:rFonts w:ascii="Arial" w:hAnsi="Arial" w:cs="Arial"/>
          <w:b/>
          <w:sz w:val="24"/>
          <w:szCs w:val="24"/>
        </w:rPr>
        <w:t xml:space="preserve"> majetku a závazků města Nový Jičín </w:t>
      </w:r>
      <w:r>
        <w:rPr>
          <w:rFonts w:ascii="Arial" w:hAnsi="Arial" w:cs="Arial"/>
          <w:b/>
          <w:sz w:val="24"/>
          <w:szCs w:val="24"/>
        </w:rPr>
      </w:r>
    </w:p>
    <w:p>
      <w:pPr>
        <w:pStyle w:val="744"/>
        <w:pBdr/>
        <w:spacing/>
        <w:ind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 dni </w:t>
      </w:r>
      <w:r>
        <w:rPr>
          <w:rFonts w:ascii="Arial" w:hAnsi="Arial" w:cs="Arial"/>
          <w:b/>
          <w:sz w:val="24"/>
          <w:szCs w:val="24"/>
        </w:rPr>
        <w:t xml:space="preserve">31.12.202</w:t>
      </w:r>
      <w:r>
        <w:rPr>
          <w:rFonts w:ascii="Arial" w:hAnsi="Arial" w:cs="Arial"/>
          <w:b/>
          <w:sz w:val="24"/>
          <w:szCs w:val="24"/>
        </w:rPr>
        <w:t xml:space="preserve">3</w:t>
      </w:r>
      <w:r>
        <w:rPr>
          <w:rFonts w:ascii="Arial" w:hAnsi="Arial" w:cs="Arial"/>
          <w:b/>
          <w:sz w:val="24"/>
          <w:szCs w:val="24"/>
        </w:rPr>
      </w:r>
    </w:p>
    <w:p>
      <w:pPr>
        <w:pBdr/>
        <w:spacing w:line="276" w:lineRule="auto"/>
        <w:ind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pStyle w:val="74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souladu s ustanovením § 6 odst. 3 zákona č. 563/1991 Sb., o účetnictví ve znění pozdějších předpisů a P</w:t>
      </w:r>
      <w:r>
        <w:rPr>
          <w:rFonts w:ascii="Arial" w:hAnsi="Arial" w:cs="Arial"/>
        </w:rPr>
        <w:t xml:space="preserve">lánem inventur byla k </w:t>
      </w:r>
      <w:r>
        <w:rPr>
          <w:rFonts w:ascii="Arial" w:hAnsi="Arial" w:cs="Arial"/>
        </w:rPr>
        <w:t xml:space="preserve">31.12.202</w:t>
      </w:r>
      <w:r>
        <w:rPr>
          <w:rFonts w:ascii="Arial" w:hAnsi="Arial" w:cs="Arial"/>
        </w:rPr>
        <w:t xml:space="preserve">3</w:t>
      </w:r>
      <w:r>
        <w:rPr>
          <w:rFonts w:ascii="Arial" w:hAnsi="Arial" w:cs="Arial"/>
        </w:rPr>
        <w:t xml:space="preserve"> nařízena starostou města Mgr. Stanislavem Kopeckým, řádná periodická inventarizace majetku a závazků města Nový Jičín. Inventarizace majetku a závazků proběhla v </w:t>
      </w:r>
      <w:r>
        <w:rPr>
          <w:rFonts w:ascii="Arial" w:hAnsi="Arial" w:cs="Arial"/>
        </w:rPr>
        <w:t xml:space="preserve">souladu s  § 29</w:t>
      </w:r>
      <w:r>
        <w:rPr>
          <w:rFonts w:ascii="Arial" w:hAnsi="Arial" w:cs="Arial"/>
        </w:rPr>
        <w:t xml:space="preserve"> a 30 zákona o účetnictví, prováděcím předpisem k zákonu o účetnictví  č. 410/</w:t>
      </w:r>
      <w:r>
        <w:rPr>
          <w:rFonts w:ascii="Arial" w:hAnsi="Arial" w:cs="Arial"/>
        </w:rPr>
        <w:t xml:space="preserve">2009 Sb., ve</w:t>
      </w:r>
      <w:r>
        <w:rPr>
          <w:rFonts w:ascii="Arial" w:hAnsi="Arial" w:cs="Arial"/>
        </w:rPr>
        <w:t xml:space="preserve"> znění</w:t>
      </w:r>
      <w:r>
        <w:rPr>
          <w:rFonts w:ascii="Arial" w:hAnsi="Arial" w:cs="Arial"/>
        </w:rPr>
        <w:t xml:space="preserve"> pozdějších předpisů</w:t>
      </w:r>
      <w:r>
        <w:rPr>
          <w:rFonts w:ascii="Arial" w:hAnsi="Arial" w:cs="Arial"/>
        </w:rPr>
        <w:t xml:space="preserve"> a vyhláškou č. 270/2010 Sb., o inventarizaci ma</w:t>
      </w:r>
      <w:r>
        <w:rPr>
          <w:rFonts w:ascii="Arial" w:hAnsi="Arial" w:cs="Arial"/>
        </w:rPr>
        <w:t xml:space="preserve">jetku a závazků, ve znění pozdějších předpisů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</w:r>
    </w:p>
    <w:p>
      <w:pPr>
        <w:pStyle w:val="74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74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Cílem inventarizace bylo ověření věcné správnosti a průkaznosti účetnictví a zjištění, zda stav majetku a závazků, vedený v účetnictví města Nový Jičín, odpovídá skutečnosti.</w:t>
      </w:r>
      <w:r>
        <w:rPr>
          <w:rFonts w:ascii="Arial" w:hAnsi="Arial" w:cs="Arial"/>
        </w:rPr>
      </w:r>
    </w:p>
    <w:p>
      <w:pPr>
        <w:pStyle w:val="74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74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Starosta města vydal příkaz k prov</w:t>
      </w:r>
      <w:r>
        <w:rPr>
          <w:rFonts w:ascii="Arial" w:hAnsi="Arial" w:cs="Arial"/>
        </w:rPr>
        <w:t xml:space="preserve">edení inventarizace k </w:t>
      </w:r>
      <w:r>
        <w:rPr>
          <w:rFonts w:ascii="Arial" w:hAnsi="Arial" w:cs="Arial"/>
        </w:rPr>
        <w:t xml:space="preserve">31.12.202</w:t>
      </w:r>
      <w:r>
        <w:rPr>
          <w:rFonts w:ascii="Arial" w:hAnsi="Arial" w:cs="Arial"/>
        </w:rPr>
        <w:t xml:space="preserve">3</w:t>
      </w:r>
      <w:r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zároveň  jmenoval členy hlavní</w:t>
      </w:r>
      <w:r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nventarizační komise (dále jen H</w:t>
      </w:r>
      <w:r>
        <w:rPr>
          <w:rFonts w:ascii="Arial" w:hAnsi="Arial" w:cs="Arial"/>
        </w:rPr>
        <w:t xml:space="preserve">IK) a členy  inventarizačních komisí (dále jen IK) dle návrhů vedoucích jednotlivých odborů města. Předsedové IK byli před zahájením inventarizace proškolení dle Smě</w:t>
      </w:r>
      <w:r>
        <w:rPr>
          <w:rFonts w:ascii="Arial" w:hAnsi="Arial" w:cs="Arial"/>
        </w:rPr>
        <w:t xml:space="preserve">rnice města Nový Jičín č. 13/2022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Proškolení je doloženo prezenční listinou ze dne </w:t>
      </w:r>
      <w:r>
        <w:rPr>
          <w:rFonts w:ascii="Arial" w:hAnsi="Arial" w:cs="Arial"/>
        </w:rPr>
        <w:t xml:space="preserve">2</w:t>
      </w:r>
      <w:r>
        <w:rPr>
          <w:rFonts w:ascii="Arial" w:hAnsi="Arial" w:cs="Arial"/>
        </w:rPr>
        <w:t xml:space="preserve">3</w:t>
      </w:r>
      <w:r>
        <w:rPr>
          <w:rFonts w:ascii="Arial" w:hAnsi="Arial" w:cs="Arial"/>
        </w:rPr>
        <w:t xml:space="preserve">.11.202</w:t>
      </w:r>
      <w:r>
        <w:rPr>
          <w:rFonts w:ascii="Arial" w:hAnsi="Arial" w:cs="Arial"/>
        </w:rPr>
        <w:t xml:space="preserve">3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</w:r>
    </w:p>
    <w:p>
      <w:pPr>
        <w:pStyle w:val="74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Předsedům IK byly předány inventurní soupisy dle jednotlivých druhů </w:t>
      </w:r>
      <w:r>
        <w:rPr>
          <w:rFonts w:ascii="Arial" w:hAnsi="Arial" w:cs="Arial"/>
        </w:rPr>
        <w:t xml:space="preserve">majetku a  inventurní</w:t>
      </w:r>
      <w:r>
        <w:rPr>
          <w:rFonts w:ascii="Arial" w:hAnsi="Arial" w:cs="Arial"/>
        </w:rPr>
        <w:t xml:space="preserve"> seznamy dle umístění majetku v termínu stanoveném v Plánu inventur. </w:t>
      </w:r>
      <w:r>
        <w:rPr>
          <w:rFonts w:ascii="Arial" w:hAnsi="Arial" w:cs="Arial"/>
        </w:rPr>
      </w:r>
    </w:p>
    <w:p>
      <w:pPr>
        <w:pStyle w:val="74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74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finanční odbor byly předány inventurní soupisy za jednotlivé odbory. Porovnání s údaji v účetní evidenci města provedla Bc. Vahalíková. Inventarizační rozdíly byly řádně pro</w:t>
      </w:r>
      <w:r>
        <w:rPr>
          <w:rFonts w:ascii="Arial" w:hAnsi="Arial" w:cs="Arial"/>
        </w:rPr>
        <w:t xml:space="preserve">účtovány do 12. období roku 202</w:t>
      </w:r>
      <w:r>
        <w:rPr>
          <w:rFonts w:ascii="Arial" w:hAnsi="Arial" w:cs="Arial"/>
        </w:rPr>
        <w:t xml:space="preserve">3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</w:r>
    </w:p>
    <w:p>
      <w:pPr>
        <w:pStyle w:val="74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Inventarizace proběhla v souladu s Plánem inventur, předložené inventurní soupisy byly ověřeny na skutečnost. Podpisy členů IK byly odsouhlaseny na podpisové vzory a nebyly zjištěny rozdíly.</w:t>
      </w:r>
      <w:r>
        <w:rPr>
          <w:rFonts w:ascii="Arial" w:hAnsi="Arial" w:cs="Arial"/>
        </w:rPr>
      </w:r>
    </w:p>
    <w:p>
      <w:pPr>
        <w:pStyle w:val="74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Dle Plánu inventur byl zjištěn skutečný stav majetku a závazků a ostatních inventarizačních položek </w:t>
      </w:r>
      <w:r>
        <w:rPr>
          <w:rFonts w:ascii="Arial" w:hAnsi="Arial" w:cs="Arial"/>
        </w:rPr>
        <w:t xml:space="preserve">dle  účetního</w:t>
      </w:r>
      <w:r>
        <w:rPr>
          <w:rFonts w:ascii="Arial" w:hAnsi="Arial" w:cs="Arial"/>
        </w:rPr>
        <w:t xml:space="preserve"> výkazu Rozvaha a podrozvahy, který je zaznamenán v inventurních soupisech.</w:t>
      </w:r>
      <w:r>
        <w:rPr>
          <w:rFonts w:ascii="Arial" w:hAnsi="Arial" w:cs="Arial"/>
        </w:rPr>
      </w:r>
    </w:p>
    <w:p>
      <w:pPr>
        <w:pStyle w:val="74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Skutečný stav byl porovnán na účetní stav majetku a závazků a ostatních inventarizačních položek dle data provedení prvotních inventur. Rozdílové inventury nebyly zpracovány.</w:t>
      </w:r>
      <w:r>
        <w:rPr>
          <w:rFonts w:ascii="Arial" w:hAnsi="Arial" w:cs="Arial"/>
        </w:rPr>
      </w:r>
    </w:p>
    <w:p>
      <w:pPr>
        <w:pStyle w:val="74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</w:r>
    </w:p>
    <w:p>
      <w:pPr>
        <w:pStyle w:val="74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Návrhy na vyřazení m</w:t>
      </w:r>
      <w:r>
        <w:rPr>
          <w:rFonts w:ascii="Arial" w:hAnsi="Arial" w:cs="Arial"/>
        </w:rPr>
        <w:t xml:space="preserve">ajetku v celkové výši 309 261,11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Kč předložil odbor</w:t>
      </w:r>
      <w:r>
        <w:rPr>
          <w:rFonts w:ascii="Arial" w:hAnsi="Arial" w:cs="Arial"/>
        </w:rPr>
        <w:t xml:space="preserve"> organizační, odbor územníh</w:t>
      </w:r>
      <w:r>
        <w:rPr>
          <w:rFonts w:ascii="Arial" w:hAnsi="Arial" w:cs="Arial"/>
        </w:rPr>
        <w:t xml:space="preserve">o plánování a stavebního řádu</w:t>
      </w:r>
      <w:r>
        <w:rPr>
          <w:rFonts w:ascii="Arial" w:hAnsi="Arial" w:cs="Arial"/>
        </w:rPr>
        <w:t xml:space="preserve"> a odbor</w:t>
      </w:r>
      <w:r>
        <w:rPr>
          <w:rFonts w:ascii="Arial" w:hAnsi="Arial" w:cs="Arial"/>
        </w:rPr>
        <w:t xml:space="preserve"> sociálních věcí. Vyřazovací protokoly jsou součástí inventarizace k </w:t>
      </w:r>
      <w:r>
        <w:rPr>
          <w:rFonts w:ascii="Arial" w:hAnsi="Arial" w:cs="Arial"/>
        </w:rPr>
        <w:t xml:space="preserve">31.12.202</w:t>
      </w:r>
      <w:r>
        <w:rPr>
          <w:rFonts w:ascii="Arial" w:hAnsi="Arial" w:cs="Arial"/>
        </w:rPr>
        <w:t xml:space="preserve">3</w:t>
      </w:r>
      <w:r>
        <w:rPr>
          <w:rFonts w:ascii="Arial" w:hAnsi="Arial" w:cs="Arial"/>
        </w:rPr>
        <w:t xml:space="preserve">. Seznam </w:t>
      </w:r>
      <w:r>
        <w:rPr>
          <w:rFonts w:ascii="Arial" w:hAnsi="Arial" w:cs="Arial"/>
        </w:rPr>
        <w:t xml:space="preserve">majetku navrženého k vyřazení je uv</w:t>
      </w:r>
      <w:r>
        <w:rPr>
          <w:rFonts w:ascii="Arial" w:hAnsi="Arial" w:cs="Arial"/>
        </w:rPr>
        <w:t xml:space="preserve">eden v Zápise z jednání hlavní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inventarizační komise ze dne  </w:t>
      </w:r>
      <w:r>
        <w:rPr>
          <w:rFonts w:ascii="Arial" w:hAnsi="Arial" w:cs="Arial"/>
        </w:rPr>
        <w:t xml:space="preserve">01</w:t>
      </w:r>
      <w:r>
        <w:rPr>
          <w:rFonts w:ascii="Arial" w:hAnsi="Arial" w:cs="Arial"/>
        </w:rPr>
        <w:t xml:space="preserve">.03.202</w:t>
      </w:r>
      <w:r>
        <w:rPr>
          <w:rFonts w:ascii="Arial" w:hAnsi="Arial" w:cs="Arial"/>
        </w:rPr>
        <w:t xml:space="preserve">4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</w:r>
    </w:p>
    <w:p>
      <w:pPr>
        <w:pStyle w:val="74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74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průběhu in</w:t>
      </w:r>
      <w:r>
        <w:rPr>
          <w:rFonts w:ascii="Arial" w:hAnsi="Arial" w:cs="Arial"/>
        </w:rPr>
        <w:t xml:space="preserve">vent</w:t>
      </w:r>
      <w:r>
        <w:rPr>
          <w:rFonts w:ascii="Arial" w:hAnsi="Arial" w:cs="Arial"/>
        </w:rPr>
        <w:t xml:space="preserve">ur</w:t>
      </w:r>
      <w:r>
        <w:rPr>
          <w:rFonts w:ascii="Arial" w:hAnsi="Arial" w:cs="Arial"/>
        </w:rPr>
        <w:t xml:space="preserve"> všechny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zjištěné</w:t>
      </w:r>
      <w:r>
        <w:rPr>
          <w:rFonts w:ascii="Arial" w:hAnsi="Arial" w:cs="Arial"/>
        </w:rPr>
        <w:t xml:space="preserve"> inventarizační rozdíly </w:t>
      </w:r>
      <w:r>
        <w:rPr>
          <w:rFonts w:ascii="Arial" w:hAnsi="Arial" w:cs="Arial"/>
        </w:rPr>
        <w:t xml:space="preserve">byly proúčtovány v účetnictví do 12. období roku 2023. Jejich podrobný soupis včetně zdůvodnění je součástí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Zápisu z jednání hlavní inventarizační</w:t>
      </w:r>
      <w:r>
        <w:rPr>
          <w:rFonts w:ascii="Arial" w:hAnsi="Arial" w:cs="Arial"/>
        </w:rPr>
        <w:t xml:space="preserve"> komise ze dne </w:t>
      </w:r>
      <w:r>
        <w:rPr>
          <w:rFonts w:ascii="Arial" w:hAnsi="Arial" w:cs="Arial"/>
        </w:rPr>
        <w:t xml:space="preserve">0</w:t>
      </w:r>
      <w:r>
        <w:rPr>
          <w:rFonts w:ascii="Arial" w:hAnsi="Arial" w:cs="Arial"/>
        </w:rPr>
        <w:t xml:space="preserve">1</w:t>
      </w:r>
      <w:r>
        <w:rPr>
          <w:rFonts w:ascii="Arial" w:hAnsi="Arial" w:cs="Arial"/>
        </w:rPr>
        <w:t xml:space="preserve">.03.202</w:t>
      </w:r>
      <w:r>
        <w:rPr>
          <w:rFonts w:ascii="Arial" w:hAnsi="Arial" w:cs="Arial"/>
        </w:rPr>
        <w:t xml:space="preserve">4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</w:r>
    </w:p>
    <w:p>
      <w:pPr>
        <w:pStyle w:val="74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74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Seznam inventur</w:t>
      </w:r>
      <w:r>
        <w:rPr>
          <w:rFonts w:ascii="Arial" w:hAnsi="Arial" w:cs="Arial"/>
        </w:rPr>
        <w:t xml:space="preserve">ních soupisů byl předán hlavní</w:t>
      </w:r>
      <w:r>
        <w:rPr>
          <w:rFonts w:ascii="Arial" w:hAnsi="Arial" w:cs="Arial"/>
        </w:rPr>
        <w:t xml:space="preserve"> inventarizační komisi, která projednala závěry inventarizace majetku a závazků města Nového Ji</w:t>
      </w:r>
      <w:r>
        <w:rPr>
          <w:rFonts w:ascii="Arial" w:hAnsi="Arial" w:cs="Arial"/>
        </w:rPr>
        <w:t xml:space="preserve">čína k </w:t>
      </w:r>
      <w:r>
        <w:rPr>
          <w:rFonts w:ascii="Arial" w:hAnsi="Arial" w:cs="Arial"/>
        </w:rPr>
        <w:t xml:space="preserve">31.12.2023</w:t>
      </w:r>
      <w:r>
        <w:rPr>
          <w:rFonts w:ascii="Arial" w:hAnsi="Arial" w:cs="Arial"/>
        </w:rPr>
        <w:t xml:space="preserve">. Svými podpisy potvrdili seznámení se se závěry inventarizace jednotlivých účtů, které byly odsouhlaseny</w:t>
      </w:r>
      <w:r>
        <w:rPr>
          <w:rFonts w:ascii="Arial" w:hAnsi="Arial" w:cs="Arial"/>
        </w:rPr>
        <w:t xml:space="preserve"> s výkazem  ROZVAHA k </w:t>
      </w:r>
      <w:r>
        <w:rPr>
          <w:rFonts w:ascii="Arial" w:hAnsi="Arial" w:cs="Arial"/>
        </w:rPr>
        <w:t xml:space="preserve">31.12.202</w:t>
      </w:r>
      <w:r>
        <w:rPr>
          <w:rFonts w:ascii="Arial" w:hAnsi="Arial" w:cs="Arial"/>
        </w:rPr>
        <w:t xml:space="preserve">3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</w:r>
    </w:p>
    <w:p>
      <w:pPr>
        <w:pBdr/>
        <w:spacing/>
        <w:ind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Bdr/>
        <w:spacing/>
        <w:ind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Style w:val="744"/>
        <w:pBdr/>
        <w:spacing/>
        <w:ind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Seznam inventarizačních identifikátorů</w:t>
      </w:r>
      <w:r>
        <w:rPr>
          <w:rFonts w:ascii="Arial" w:hAnsi="Arial" w:cs="Arial"/>
          <w:b/>
        </w:rPr>
      </w:r>
    </w:p>
    <w:p>
      <w:pPr>
        <w:pStyle w:val="74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74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Movitý a nemovitý majetek je evidován pod samostatným inventarizačním identifikátorem za každou část inventarizační položky. S</w:t>
      </w:r>
      <w:r>
        <w:rPr>
          <w:rFonts w:ascii="Arial" w:hAnsi="Arial" w:cs="Arial"/>
        </w:rPr>
        <w:t xml:space="preserve">eznam je uložen v rámci agendy „Majetek“ v informačním systému VERA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</w:r>
    </w:p>
    <w:p>
      <w:pPr>
        <w:pStyle w:val="74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Pozemky - listy vlastnictví jsou uloženy v elektronické podobě </w:t>
      </w:r>
      <w:r>
        <w:rPr>
          <w:rFonts w:ascii="Arial" w:hAnsi="Arial" w:cs="Arial"/>
        </w:rPr>
        <w:t xml:space="preserve">na odboru správy majetku a na odboru finančním</w:t>
      </w:r>
      <w:r>
        <w:rPr>
          <w:rFonts w:ascii="Arial" w:hAnsi="Arial" w:cs="Arial"/>
        </w:rPr>
        <w:t xml:space="preserve"> ve sl</w:t>
      </w:r>
      <w:r>
        <w:rPr>
          <w:rFonts w:ascii="Arial" w:hAnsi="Arial" w:cs="Arial"/>
        </w:rPr>
        <w:t xml:space="preserve">ožce Inventarizace 202</w:t>
      </w:r>
      <w:r>
        <w:rPr>
          <w:rFonts w:ascii="Arial" w:hAnsi="Arial" w:cs="Arial"/>
        </w:rPr>
        <w:t xml:space="preserve">3</w:t>
      </w:r>
      <w:r>
        <w:rPr>
          <w:rFonts w:ascii="Arial" w:hAnsi="Arial" w:cs="Arial"/>
        </w:rPr>
        <w:t xml:space="preserve"> – Závěrečná zpráva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</w:r>
    </w:p>
    <w:p>
      <w:pPr>
        <w:pStyle w:val="74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74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Pohledávky a závazky města jsou evidovány jednotlivě za osobu pod variabilním číslem. Sezn</w:t>
      </w:r>
      <w:r>
        <w:rPr>
          <w:rFonts w:ascii="Arial" w:hAnsi="Arial" w:cs="Arial"/>
        </w:rPr>
        <w:t xml:space="preserve">am je uložen v rámci agendy „Příjmy“ v informačním systému VERA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</w:r>
    </w:p>
    <w:p>
      <w:pPr>
        <w:pStyle w:val="74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</w:t>
      </w:r>
      <w:r>
        <w:rPr>
          <w:rFonts w:ascii="Arial" w:hAnsi="Arial" w:cs="Arial"/>
        </w:rPr>
        <w:t xml:space="preserve">odrobné přílohy k jednotlivým kó</w:t>
      </w:r>
      <w:r>
        <w:rPr>
          <w:rFonts w:ascii="Arial" w:hAnsi="Arial" w:cs="Arial"/>
        </w:rPr>
        <w:t xml:space="preserve">dům pohledávek jsou součástí inventurních soupisů v rámci agendy „Účetnictví – Inventarizace účtů“ v informačním systému VERA za rok 202</w:t>
      </w:r>
      <w:r>
        <w:rPr>
          <w:rFonts w:ascii="Arial" w:hAnsi="Arial" w:cs="Arial"/>
        </w:rPr>
        <w:t xml:space="preserve">3</w:t>
      </w:r>
      <w:r>
        <w:rPr>
          <w:rFonts w:ascii="Arial" w:hAnsi="Arial" w:cs="Arial"/>
        </w:rPr>
        <w:t xml:space="preserve">.</w:t>
      </w:r>
      <w:r>
        <w:rPr>
          <w:rFonts w:ascii="Arial" w:hAnsi="Arial" w:cs="Arial"/>
        </w:rPr>
      </w:r>
    </w:p>
    <w:p>
      <w:pPr>
        <w:pStyle w:val="74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744"/>
        <w:pBdr/>
        <w:spacing/>
        <w:ind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Ostatní inventarizační položky v rámci dokladové inventury jsou evidovány pod čísly dokladů. Seznam číselných řa</w:t>
      </w:r>
      <w:r>
        <w:rPr>
          <w:rFonts w:ascii="Arial" w:hAnsi="Arial" w:cs="Arial"/>
        </w:rPr>
        <w:t xml:space="preserve">d je uložen v rámci agendy „Účetnictví“ v informačním systému VERA za rok 202</w:t>
      </w:r>
      <w:r>
        <w:rPr>
          <w:rFonts w:ascii="Arial" w:hAnsi="Arial" w:cs="Arial"/>
        </w:rPr>
        <w:t xml:space="preserve">3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</w:r>
    </w:p>
    <w:sectPr>
      <w:headerReference w:type="first" r:id="rId9"/>
      <w:footerReference w:type="even" r:id="rId10"/>
      <w:footnotePr/>
      <w:endnotePr/>
      <w:type w:val="nextPage"/>
      <w:pgSz w:h="16840" w:orient="landscape" w:w="11900"/>
      <w:pgMar w:top="1134" w:right="1134" w:bottom="1134" w:left="1134" w:header="0" w:footer="0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Roboto">
    <w:panose1 w:val="05040102010807070707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20550721"/>
      <w:docPartObj>
        <w:docPartGallery w:val="Page Numbers (Bottom of Page)"/>
        <w:docPartUnique w:val="true"/>
      </w:docPartObj>
      <w:rPr/>
    </w:sdtPr>
    <w:sdtContent>
      <w:p>
        <w:pPr>
          <w:pStyle w:val="733"/>
          <w:framePr w:hAnchor="margin" w:vAnchor="text" w:wrap="none" w:xAlign="center" w:y="1"/>
          <w:pBdr/>
          <w:spacing/>
          <w:ind/>
          <w:rPr>
            <w:rStyle w:val="741"/>
          </w:rPr>
        </w:pPr>
        <w:r>
          <w:rPr>
            <w:rStyle w:val="741"/>
          </w:rPr>
          <w:fldChar w:fldCharType="begin"/>
        </w:r>
        <w:r>
          <w:rPr>
            <w:rStyle w:val="741"/>
          </w:rPr>
          <w:instrText xml:space="preserve"> PAGE </w:instrText>
        </w:r>
        <w:r>
          <w:rPr>
            <w:rStyle w:val="741"/>
          </w:rPr>
          <w:fldChar w:fldCharType="end"/>
        </w:r>
        <w:r>
          <w:rPr>
            <w:rStyle w:val="741"/>
          </w:rPr>
        </w:r>
      </w:p>
    </w:sdtContent>
  </w:sdt>
  <w:p>
    <w:pPr>
      <w:pStyle w:val="73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1"/>
      <w:pBdr/>
      <w:spacing/>
      <w:ind/>
      <w:rPr/>
    </w:pPr>
    <w:r>
      <w:rPr>
        <w:lang w:eastAsia="cs-CZ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-67034</wp:posOffset>
              </wp:positionH>
              <wp:positionV relativeFrom="page">
                <wp:align>top</wp:align>
              </wp:positionV>
              <wp:extent cx="7563600" cy="10695600"/>
              <wp:effectExtent l="0" t="0" r="0" b="0"/>
              <wp:wrapNone/>
              <wp:docPr id="1" name="Obráze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ázek 3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3600" cy="10695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page;margin-left:-5.28pt;mso-position-horizontal:absolute;mso-position-vertical-relative:page;mso-position-vertical:top;width:595.56pt;height:842.17pt;mso-wrap-distance-left:9.00pt;mso-wrap-distance-top:0.00pt;mso-wrap-distance-right:9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Arial" w:hAnsi="Arial" w:cs="Arial" w:eastAsiaTheme="minorHAnsi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1">
    <w:lvl w:ilvl="0">
      <w:isLgl w:val="false"/>
      <w:lvlJc w:val="left"/>
      <w:lvlText w:val="-"/>
      <w:numFmt w:val="bullet"/>
      <w:pPr>
        <w:pBdr/>
        <w:spacing/>
        <w:ind w:hanging="360" w:left="360"/>
      </w:pPr>
      <w:rPr>
        <w:rFonts w:hint="default" w:ascii="Calibri" w:hAnsi="Calibri" w:cs="Calibri" w:eastAsiaTheme="minorHAnsi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hint="default" w:ascii="Wingdings" w:hAnsi="Wingdings"/>
      </w:rPr>
      <w:start w:val="1"/>
      <w:suff w:val="space"/>
    </w:lvl>
  </w:abstractNum>
  <w:abstractNum w:abstractNumId="2">
    <w:lvl w:ilvl="0">
      <w:isLgl w:val="false"/>
      <w:lvlJc w:val="left"/>
      <w:lvlText w:val="%1."/>
      <w:numFmt w:val="upperRoman"/>
      <w:pPr>
        <w:pBdr/>
        <w:tabs>
          <w:tab w:val="num" w:leader="none" w:pos="1080"/>
        </w:tabs>
        <w:spacing/>
        <w:ind w:hanging="720" w:left="1080"/>
      </w:pPr>
      <w:pStyle w:val="726"/>
      <w:rPr>
        <w:rFonts w:hint="default" w:cs="Times New Roman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>
        <w:rFonts w:cs="Times New Roman"/>
      </w:rPr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>
        <w:rFonts w:cs="Times New Roman"/>
      </w:rPr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>
        <w:rFonts w:cs="Times New Roman"/>
      </w:rPr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>
        <w:rFonts w:cs="Times New Roman"/>
      </w:rPr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>
        <w:rFonts w:cs="Times New Roman"/>
      </w:rPr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>
        <w:rFonts w:cs="Times New Roman"/>
      </w:rPr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>
        <w:rFonts w:cs="Times New Roman"/>
      </w:rPr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>
        <w:rFonts w:cs="Times New Roman"/>
      </w:rPr>
      <w:start w:val="1"/>
      <w:suff w:val="space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cs="Times New Roman"/>
      </w:rPr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>
        <w:rFonts w:cs="Times New Roman"/>
      </w:rPr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>
        <w:rFonts w:cs="Times New Roman"/>
      </w:rPr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>
        <w:rFonts w:cs="Times New Roman"/>
      </w:rPr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>
        <w:rFonts w:cs="Times New Roman"/>
      </w:rPr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>
        <w:rFonts w:cs="Times New Roman"/>
      </w:rPr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>
        <w:rFonts w:cs="Times New Roman"/>
      </w:rPr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>
        <w:rFonts w:cs="Times New Roman"/>
      </w:rPr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>
        <w:rFonts w:cs="Times New Roman"/>
      </w:rPr>
      <w:start w:val="1"/>
      <w:suff w:val="space"/>
    </w:lvl>
  </w:abstractNum>
  <w:abstractNum w:abstractNumId="4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 w:cs="Times New Roman"/>
        <w:sz w:val="20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space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space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space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space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space"/>
    </w:lvl>
  </w:abstractNum>
  <w:abstractNum w:abstractNumId="5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Arial" w:hAnsi="Arial" w:cs="Arial" w:eastAsiaTheme="minorHAnsi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6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 w:cs="Calibri" w:eastAsiaTheme="minorHAnsi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7">
    <w:lvl w:ilvl="0">
      <w:isLgl w:val="false"/>
      <w:lvlJc w:val="left"/>
      <w:lvlText w:val="-"/>
      <w:numFmt w:val="bullet"/>
      <w:pPr>
        <w:pBdr/>
        <w:spacing/>
        <w:ind w:hanging="360" w:left="360"/>
      </w:pPr>
      <w:rPr>
        <w:rFonts w:hint="default" w:ascii="Arial" w:hAnsi="Arial" w:cs="Arial" w:eastAsiaTheme="minorHAnsi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hint="default" w:ascii="Wingdings" w:hAnsi="Wingdings"/>
      </w:rPr>
      <w:start w:val="1"/>
      <w:suff w:val="space"/>
    </w:lvl>
  </w:abstractNum>
  <w:abstractNum w:abstractNumId="8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Arial" w:hAnsi="Arial" w:cs="Arial" w:eastAsiaTheme="minorHAnsi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9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 w:cs="Times New Roman"/>
        <w:sz w:val="20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space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space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space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space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space"/>
    </w:lvl>
  </w:abstractNum>
  <w:abstractNum w:abstractNumId="10">
    <w:lvl w:ilvl="0">
      <w:isLgl w:val="false"/>
      <w:lvlJc w:val="left"/>
      <w:lvlText w:val="-"/>
      <w:numFmt w:val="bullet"/>
      <w:pPr>
        <w:pBdr/>
        <w:spacing/>
        <w:ind w:hanging="360" w:left="360"/>
      </w:pPr>
      <w:rPr>
        <w:rFonts w:hint="default" w:ascii="Calibri" w:hAnsi="Calibri" w:cs="Calibri" w:eastAsiaTheme="minorHAnsi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hint="default" w:ascii="Wingdings" w:hAnsi="Wingdings"/>
      </w:rPr>
      <w:start w:val="1"/>
      <w:suff w:val="space"/>
    </w:lvl>
  </w:abstractNum>
  <w:abstractNum w:abstractNumId="11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Arial" w:hAnsi="Arial" w:cs="Arial" w:eastAsiaTheme="minorHAnsi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space"/>
    </w:lvl>
  </w:abstractNum>
  <w:abstractNum w:abstractNumId="12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  <w:sz w:val="20"/>
      </w:rPr>
      <w:start w:val="1"/>
      <w:suff w:val="space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 w:cs="Times New Roman"/>
        <w:sz w:val="20"/>
      </w:rPr>
      <w:start w:val="1"/>
      <w:suff w:val="space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  <w:sz w:val="20"/>
      </w:rPr>
      <w:start w:val="1"/>
      <w:suff w:val="space"/>
    </w:lvl>
    <w:lvl w:ilvl="3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Wingdings" w:hAnsi="Wingdings"/>
        <w:sz w:val="20"/>
      </w:rPr>
      <w:start w:val="1"/>
      <w:suff w:val="space"/>
    </w:lvl>
    <w:lvl w:ilvl="4">
      <w:isLgl w:val="false"/>
      <w:lvlJc w:val="left"/>
      <w:lvlText w:val="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Wingdings" w:hAnsi="Wingdings"/>
        <w:sz w:val="20"/>
      </w:rPr>
      <w:start w:val="1"/>
      <w:suff w:val="space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  <w:sz w:val="20"/>
      </w:rPr>
      <w:start w:val="1"/>
      <w:suff w:val="space"/>
    </w:lvl>
    <w:lvl w:ilvl="6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Wingdings" w:hAnsi="Wingdings"/>
        <w:sz w:val="20"/>
      </w:rPr>
      <w:start w:val="1"/>
      <w:suff w:val="space"/>
    </w:lvl>
    <w:lvl w:ilvl="7">
      <w:isLgl w:val="false"/>
      <w:lvlJc w:val="left"/>
      <w:lvlText w:val="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Wingdings" w:hAnsi="Wingdings"/>
        <w:sz w:val="20"/>
      </w:rPr>
      <w:start w:val="1"/>
      <w:suff w:val="space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  <w:sz w:val="20"/>
      </w:rPr>
      <w:start w:val="1"/>
      <w:suff w:val="space"/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Roboto" w:hAnsi="Roboto" w:eastAsiaTheme="minorHAnsi" w:cstheme="minorBidi"/>
        <w:color w:val="253f63"/>
        <w:sz w:val="24"/>
        <w:szCs w:val="24"/>
        <w:vertAlign w:val="subscript"/>
        <w:lang w:val="cs-CZ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8"/>
    <w:link w:val="72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8"/>
    <w:link w:val="724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728"/>
    <w:link w:val="72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28"/>
    <w:link w:val="72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28"/>
    <w:link w:val="72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2"/>
    <w:next w:val="722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8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2"/>
    <w:next w:val="722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8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2"/>
    <w:next w:val="722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8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2"/>
    <w:next w:val="722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8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28"/>
    <w:link w:val="736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722"/>
    <w:next w:val="722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728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722"/>
    <w:next w:val="722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722"/>
    <w:next w:val="722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728"/>
    <w:link w:val="731"/>
    <w:uiPriority w:val="99"/>
    <w:pPr>
      <w:pBdr/>
      <w:spacing/>
      <w:ind/>
    </w:pPr>
  </w:style>
  <w:style w:type="character" w:styleId="45">
    <w:name w:val="Footer Char"/>
    <w:basedOn w:val="728"/>
    <w:link w:val="733"/>
    <w:uiPriority w:val="99"/>
    <w:pPr>
      <w:pBdr/>
      <w:spacing/>
      <w:ind/>
    </w:pPr>
  </w:style>
  <w:style w:type="paragraph" w:styleId="46">
    <w:name w:val="Caption"/>
    <w:basedOn w:val="722"/>
    <w:next w:val="72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33"/>
    <w:uiPriority w:val="99"/>
    <w:pPr>
      <w:pBdr/>
      <w:spacing/>
      <w:ind/>
    </w:pPr>
  </w:style>
  <w:style w:type="table" w:styleId="48">
    <w:name w:val="Table Grid"/>
    <w:basedOn w:val="72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72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72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72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72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72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72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72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72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72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72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7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7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7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7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7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7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7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7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7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7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7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7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7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72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72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722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728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722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728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722"/>
    <w:next w:val="722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722"/>
    <w:next w:val="722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722"/>
    <w:next w:val="722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722"/>
    <w:next w:val="722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722"/>
    <w:next w:val="722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722"/>
    <w:next w:val="722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722"/>
    <w:next w:val="722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722"/>
    <w:next w:val="722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722"/>
    <w:next w:val="722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722"/>
    <w:next w:val="722"/>
    <w:uiPriority w:val="99"/>
    <w:unhideWhenUsed/>
    <w:pPr>
      <w:pBdr/>
      <w:spacing w:after="0" w:afterAutospacing="0"/>
      <w:ind/>
    </w:pPr>
  </w:style>
  <w:style w:type="paragraph" w:styleId="722" w:default="1">
    <w:name w:val="Normal"/>
    <w:qFormat/>
    <w:pPr>
      <w:pBdr/>
      <w:spacing w:after="160" w:line="259" w:lineRule="auto"/>
      <w:ind/>
    </w:pPr>
    <w:rPr>
      <w:rFonts w:asciiTheme="minorHAnsi" w:hAnsiTheme="minorHAnsi"/>
      <w:color w:val="auto"/>
      <w:sz w:val="22"/>
      <w:szCs w:val="22"/>
      <w:vertAlign w:val="baseline"/>
    </w:rPr>
  </w:style>
  <w:style w:type="paragraph" w:styleId="723">
    <w:name w:val="Heading 1"/>
    <w:basedOn w:val="722"/>
    <w:next w:val="722"/>
    <w:link w:val="745"/>
    <w:uiPriority w:val="9"/>
    <w:qFormat/>
    <w:pPr>
      <w:keepNext w:val="true"/>
      <w:keepLines w:val="true"/>
      <w:pBdr/>
      <w:spacing w:after="0" w:before="240"/>
      <w:ind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24">
    <w:name w:val="Heading 2"/>
    <w:basedOn w:val="722"/>
    <w:next w:val="722"/>
    <w:link w:val="738"/>
    <w:uiPriority w:val="99"/>
    <w:qFormat/>
    <w:pPr>
      <w:keepNext w:val="true"/>
      <w:pBdr/>
      <w:spacing w:after="0" w:line="240" w:lineRule="auto"/>
      <w:ind/>
      <w:outlineLvl w:val="1"/>
    </w:pPr>
    <w:rPr>
      <w:rFonts w:ascii="Times New Roman" w:hAnsi="Times New Roman" w:eastAsia="Times New Roman" w:cs="Times New Roman"/>
      <w:sz w:val="24"/>
      <w:szCs w:val="24"/>
      <w:u w:val="single"/>
      <w:lang w:eastAsia="cs-CZ"/>
    </w:rPr>
  </w:style>
  <w:style w:type="paragraph" w:styleId="725">
    <w:name w:val="Heading 3"/>
    <w:basedOn w:val="722"/>
    <w:next w:val="722"/>
    <w:link w:val="739"/>
    <w:uiPriority w:val="99"/>
    <w:qFormat/>
    <w:pPr>
      <w:keepNext w:val="true"/>
      <w:pBdr/>
      <w:spacing w:after="0" w:line="240" w:lineRule="auto"/>
      <w:ind/>
      <w:jc w:val="center"/>
      <w:outlineLvl w:val="2"/>
    </w:pPr>
    <w:rPr>
      <w:rFonts w:ascii="Times New Roman" w:hAnsi="Times New Roman" w:eastAsia="Times New Roman" w:cs="Times New Roman"/>
      <w:b/>
      <w:bCs/>
      <w:caps/>
      <w:sz w:val="28"/>
      <w:szCs w:val="28"/>
      <w:lang w:eastAsia="cs-CZ"/>
    </w:rPr>
  </w:style>
  <w:style w:type="paragraph" w:styleId="726">
    <w:name w:val="Heading 4"/>
    <w:basedOn w:val="722"/>
    <w:next w:val="722"/>
    <w:link w:val="740"/>
    <w:uiPriority w:val="99"/>
    <w:qFormat/>
    <w:pPr>
      <w:keepNext w:val="true"/>
      <w:numPr>
        <w:ilvl w:val="0"/>
        <w:numId w:val="4"/>
      </w:numPr>
      <w:pBdr/>
      <w:spacing w:after="0" w:line="240" w:lineRule="auto"/>
      <w:ind/>
      <w:outlineLvl w:val="3"/>
    </w:pPr>
    <w:rPr>
      <w:rFonts w:ascii="Times New Roman" w:hAnsi="Times New Roman" w:eastAsia="Times New Roman" w:cs="Times New Roman"/>
      <w:sz w:val="28"/>
      <w:szCs w:val="28"/>
      <w:lang w:eastAsia="cs-CZ"/>
    </w:rPr>
  </w:style>
  <w:style w:type="paragraph" w:styleId="727">
    <w:name w:val="Heading 5"/>
    <w:basedOn w:val="722"/>
    <w:next w:val="722"/>
    <w:link w:val="746"/>
    <w:uiPriority w:val="9"/>
    <w:semiHidden/>
    <w:unhideWhenUsed/>
    <w:qFormat/>
    <w:pPr>
      <w:keepNext w:val="true"/>
      <w:keepLines w:val="true"/>
      <w:pBdr/>
      <w:spacing w:after="0" w:before="40"/>
      <w:ind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728" w:default="1">
    <w:name w:val="Default Paragraph Font"/>
    <w:uiPriority w:val="1"/>
    <w:semiHidden/>
    <w:unhideWhenUsed/>
    <w:pPr>
      <w:pBdr/>
      <w:spacing/>
      <w:ind/>
    </w:pPr>
  </w:style>
  <w:style w:type="table" w:styleId="72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30" w:default="1">
    <w:name w:val="No List"/>
    <w:uiPriority w:val="99"/>
    <w:semiHidden/>
    <w:unhideWhenUsed/>
    <w:pPr>
      <w:pBdr/>
      <w:spacing/>
      <w:ind/>
    </w:pPr>
  </w:style>
  <w:style w:type="paragraph" w:styleId="731">
    <w:name w:val="Header"/>
    <w:basedOn w:val="722"/>
    <w:link w:val="732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  <w:rPr>
      <w:rFonts w:ascii="Roboto" w:hAnsi="Roboto"/>
      <w:color w:val="253f63"/>
      <w:sz w:val="24"/>
      <w:szCs w:val="24"/>
      <w:vertAlign w:val="subscript"/>
    </w:rPr>
  </w:style>
  <w:style w:type="character" w:styleId="732" w:customStyle="1">
    <w:name w:val="Záhlaví Char"/>
    <w:basedOn w:val="728"/>
    <w:link w:val="731"/>
    <w:uiPriority w:val="99"/>
    <w:pPr>
      <w:pBdr/>
      <w:spacing/>
      <w:ind/>
    </w:pPr>
  </w:style>
  <w:style w:type="paragraph" w:styleId="733">
    <w:name w:val="Footer"/>
    <w:basedOn w:val="722"/>
    <w:link w:val="734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  <w:rPr>
      <w:rFonts w:ascii="Roboto" w:hAnsi="Roboto"/>
      <w:color w:val="253f63"/>
      <w:sz w:val="24"/>
      <w:szCs w:val="24"/>
      <w:vertAlign w:val="subscript"/>
    </w:rPr>
  </w:style>
  <w:style w:type="character" w:styleId="734" w:customStyle="1">
    <w:name w:val="Zápatí Char"/>
    <w:basedOn w:val="728"/>
    <w:link w:val="733"/>
    <w:uiPriority w:val="99"/>
    <w:pPr>
      <w:pBdr/>
      <w:spacing/>
      <w:ind/>
    </w:pPr>
  </w:style>
  <w:style w:type="paragraph" w:styleId="735">
    <w:name w:val="List Paragraph"/>
    <w:basedOn w:val="722"/>
    <w:uiPriority w:val="34"/>
    <w:qFormat/>
    <w:pPr>
      <w:pBdr/>
      <w:spacing/>
      <w:ind w:left="720"/>
      <w:contextualSpacing w:val="true"/>
    </w:pPr>
  </w:style>
  <w:style w:type="paragraph" w:styleId="736">
    <w:name w:val="Title"/>
    <w:basedOn w:val="722"/>
    <w:link w:val="737"/>
    <w:qFormat/>
    <w:pPr>
      <w:pBdr/>
      <w:spacing w:after="0" w:line="240" w:lineRule="auto"/>
      <w:ind/>
      <w:jc w:val="center"/>
    </w:pPr>
    <w:rPr>
      <w:rFonts w:ascii="Times New Roman" w:hAnsi="Times New Roman" w:eastAsia="Times New Roman" w:cs="Times New Roman"/>
      <w:b/>
      <w:sz w:val="28"/>
      <w:szCs w:val="20"/>
      <w:lang w:eastAsia="cs-CZ"/>
    </w:rPr>
  </w:style>
  <w:style w:type="character" w:styleId="737" w:customStyle="1">
    <w:name w:val="Název Char"/>
    <w:basedOn w:val="728"/>
    <w:link w:val="736"/>
    <w:pPr>
      <w:pBdr/>
      <w:spacing/>
      <w:ind/>
    </w:pPr>
    <w:rPr>
      <w:rFonts w:ascii="Times New Roman" w:hAnsi="Times New Roman" w:eastAsia="Times New Roman" w:cs="Times New Roman"/>
      <w:b/>
      <w:color w:val="auto"/>
      <w:sz w:val="28"/>
      <w:szCs w:val="20"/>
      <w:vertAlign w:val="baseline"/>
      <w:lang w:eastAsia="cs-CZ"/>
    </w:rPr>
  </w:style>
  <w:style w:type="character" w:styleId="738" w:customStyle="1">
    <w:name w:val="Nadpis 2 Char"/>
    <w:basedOn w:val="728"/>
    <w:link w:val="724"/>
    <w:uiPriority w:val="99"/>
    <w:pPr>
      <w:pBdr/>
      <w:spacing/>
      <w:ind/>
    </w:pPr>
    <w:rPr>
      <w:rFonts w:ascii="Times New Roman" w:hAnsi="Times New Roman" w:eastAsia="Times New Roman" w:cs="Times New Roman"/>
      <w:color w:val="auto"/>
      <w:u w:val="single"/>
      <w:vertAlign w:val="baseline"/>
      <w:lang w:eastAsia="cs-CZ"/>
    </w:rPr>
  </w:style>
  <w:style w:type="character" w:styleId="739" w:customStyle="1">
    <w:name w:val="Nadpis 3 Char"/>
    <w:basedOn w:val="728"/>
    <w:link w:val="725"/>
    <w:uiPriority w:val="99"/>
    <w:pPr>
      <w:pBdr/>
      <w:spacing/>
      <w:ind/>
    </w:pPr>
    <w:rPr>
      <w:rFonts w:ascii="Times New Roman" w:hAnsi="Times New Roman" w:eastAsia="Times New Roman" w:cs="Times New Roman"/>
      <w:b/>
      <w:bCs/>
      <w:caps/>
      <w:color w:val="auto"/>
      <w:sz w:val="28"/>
      <w:szCs w:val="28"/>
      <w:vertAlign w:val="baseline"/>
      <w:lang w:eastAsia="cs-CZ"/>
    </w:rPr>
  </w:style>
  <w:style w:type="character" w:styleId="740" w:customStyle="1">
    <w:name w:val="Nadpis 4 Char"/>
    <w:basedOn w:val="728"/>
    <w:link w:val="726"/>
    <w:uiPriority w:val="99"/>
    <w:pPr>
      <w:pBdr/>
      <w:spacing/>
      <w:ind/>
    </w:pPr>
    <w:rPr>
      <w:rFonts w:ascii="Times New Roman" w:hAnsi="Times New Roman" w:eastAsia="Times New Roman" w:cs="Times New Roman"/>
      <w:color w:val="auto"/>
      <w:sz w:val="28"/>
      <w:szCs w:val="28"/>
      <w:vertAlign w:val="baseline"/>
      <w:lang w:eastAsia="cs-CZ"/>
    </w:rPr>
  </w:style>
  <w:style w:type="character" w:styleId="741">
    <w:name w:val="page number"/>
    <w:basedOn w:val="728"/>
    <w:uiPriority w:val="99"/>
    <w:semiHidden/>
    <w:unhideWhenUsed/>
    <w:pPr>
      <w:pBdr/>
      <w:spacing/>
      <w:ind/>
    </w:pPr>
  </w:style>
  <w:style w:type="paragraph" w:styleId="742">
    <w:name w:val="Body Text"/>
    <w:basedOn w:val="722"/>
    <w:link w:val="743"/>
    <w:semiHidden/>
    <w:pPr>
      <w:pBdr/>
      <w:spacing w:after="0" w:line="240" w:lineRule="auto"/>
      <w:ind/>
      <w:jc w:val="both"/>
    </w:pPr>
    <w:rPr>
      <w:rFonts w:ascii="Times New Roman" w:hAnsi="Times New Roman" w:eastAsia="Times New Roman" w:cs="Times New Roman"/>
      <w:sz w:val="24"/>
      <w:szCs w:val="18"/>
      <w:lang w:eastAsia="cs-CZ"/>
    </w:rPr>
  </w:style>
  <w:style w:type="character" w:styleId="743" w:customStyle="1">
    <w:name w:val="Základní text Char"/>
    <w:basedOn w:val="728"/>
    <w:link w:val="742"/>
    <w:semiHidden/>
    <w:pPr>
      <w:pBdr/>
      <w:spacing/>
      <w:ind/>
    </w:pPr>
    <w:rPr>
      <w:rFonts w:ascii="Times New Roman" w:hAnsi="Times New Roman" w:eastAsia="Times New Roman" w:cs="Times New Roman"/>
      <w:color w:val="auto"/>
      <w:szCs w:val="18"/>
      <w:vertAlign w:val="baseline"/>
      <w:lang w:eastAsia="cs-CZ"/>
    </w:rPr>
  </w:style>
  <w:style w:type="paragraph" w:styleId="744">
    <w:name w:val="No Spacing"/>
    <w:uiPriority w:val="1"/>
    <w:qFormat/>
    <w:pPr>
      <w:pBdr/>
      <w:spacing/>
      <w:ind/>
    </w:pPr>
    <w:rPr>
      <w:rFonts w:asciiTheme="minorHAnsi" w:hAnsiTheme="minorHAnsi"/>
      <w:color w:val="auto"/>
      <w:sz w:val="22"/>
      <w:szCs w:val="22"/>
      <w:vertAlign w:val="baseline"/>
    </w:rPr>
  </w:style>
  <w:style w:type="character" w:styleId="745" w:customStyle="1">
    <w:name w:val="Nadpis 1 Char"/>
    <w:basedOn w:val="728"/>
    <w:link w:val="723"/>
    <w:uiPriority w:val="9"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vertAlign w:val="baseline"/>
    </w:rPr>
  </w:style>
  <w:style w:type="character" w:styleId="746" w:customStyle="1">
    <w:name w:val="Nadpis 5 Char"/>
    <w:basedOn w:val="728"/>
    <w:link w:val="727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2"/>
      <w:szCs w:val="22"/>
      <w:vertAlign w:val="baseline"/>
    </w:rPr>
  </w:style>
  <w:style w:type="paragraph" w:styleId="747">
    <w:name w:val="Balloon Text"/>
    <w:basedOn w:val="722"/>
    <w:link w:val="748"/>
    <w:uiPriority w:val="99"/>
    <w:semiHidden/>
    <w:unhideWhenUsed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748" w:customStyle="1">
    <w:name w:val="Text bubliny Char"/>
    <w:basedOn w:val="728"/>
    <w:link w:val="747"/>
    <w:uiPriority w:val="99"/>
    <w:semiHidden/>
    <w:pPr>
      <w:pBdr/>
      <w:spacing/>
      <w:ind/>
    </w:pPr>
    <w:rPr>
      <w:rFonts w:ascii="Segoe UI" w:hAnsi="Segoe UI" w:cs="Segoe UI"/>
      <w:color w:val="auto"/>
      <w:sz w:val="18"/>
      <w:szCs w:val="18"/>
      <w:vertAlign w:val="baseli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F7E05-7AB3-4775-A9AE-DA90F58F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onlyoffice/7.5.0.125</Application>
  <Company/>
  <DocSecurity>0</DocSecurity>
  <HyperlinksChanged>false</HyperlinksChanged>
  <LinksUpToDate>false</LinksUpToDate>
  <ScaleCrop>false</ScaleCrop>
  <SharedDoc>false</SharedDoc>
  <Template>novyjicin-usneseni-rm-1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Vahalíková</dc:creator>
  <cp:keywords/>
  <dc:description/>
  <cp:lastModifiedBy>Jarmila Straková</cp:lastModifiedBy>
  <cp:revision>5</cp:revision>
  <dcterms:created xsi:type="dcterms:W3CDTF">2024-02-23T09:35:00Z</dcterms:created>
  <dcterms:modified xsi:type="dcterms:W3CDTF">2024-05-13T08:32:43Z</dcterms:modified>
</cp:coreProperties>
</file>