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835" w:rsidRDefault="00B36F51">
      <w:pPr>
        <w:pBdr>
          <w:bottom w:val="single" w:sz="6" w:space="1" w:color="000000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MĚSTO NOVÝ JIČÍN</w:t>
      </w:r>
    </w:p>
    <w:p w:rsidR="00522835" w:rsidRDefault="00522835">
      <w:pPr>
        <w:jc w:val="center"/>
        <w:rPr>
          <w:rFonts w:ascii="Arial" w:hAnsi="Arial" w:cs="Arial"/>
          <w:b/>
          <w:bCs/>
        </w:rPr>
      </w:pPr>
    </w:p>
    <w:p w:rsidR="00522835" w:rsidRDefault="00B36F5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města Nový Jičín</w:t>
      </w:r>
    </w:p>
    <w:p w:rsidR="00522835" w:rsidRDefault="00522835">
      <w:pPr>
        <w:jc w:val="center"/>
        <w:rPr>
          <w:rFonts w:ascii="Arial" w:hAnsi="Arial" w:cs="Arial"/>
          <w:b/>
          <w:bCs/>
        </w:rPr>
      </w:pPr>
    </w:p>
    <w:p w:rsidR="00522835" w:rsidRDefault="00B36F5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Obecně závazná vyhláška města Nový Jičín</w:t>
      </w:r>
    </w:p>
    <w:p w:rsidR="00522835" w:rsidRDefault="00B36F5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stanovení koeficientů pro výpočet daně z nemovitých věcí </w:t>
      </w:r>
    </w:p>
    <w:p w:rsidR="00522835" w:rsidRDefault="0052283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22835" w:rsidRDefault="00B36F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Nový Jičín se na svém zasedání dne </w:t>
      </w:r>
      <w:r w:rsidR="0057602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9.</w:t>
      </w:r>
      <w:r w:rsidR="00576020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9. 2024 usnesením č. …</w:t>
      </w:r>
      <w:r w:rsidR="00576020">
        <w:rPr>
          <w:rFonts w:ascii="Arial" w:hAnsi="Arial" w:cs="Arial"/>
          <w:sz w:val="22"/>
          <w:szCs w:val="22"/>
        </w:rPr>
        <w:t>………………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usneslo vydat na základě § 6 odst. 4, § 11 odst. 5 a § 12 </w:t>
      </w:r>
      <w:bookmarkStart w:id="1" w:name="_Hlk168495617"/>
      <w:r>
        <w:rPr>
          <w:rFonts w:ascii="Arial" w:hAnsi="Arial" w:cs="Arial"/>
          <w:sz w:val="22"/>
          <w:szCs w:val="22"/>
        </w:rPr>
        <w:t xml:space="preserve">odst. 1 písm. a) bodu </w:t>
      </w:r>
      <w:bookmarkEnd w:id="1"/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zákona č. 338/1992 Sb., o dani z nemovitých věcí, ve znění pozdějších předpisů (dále jen „zákon o dani z nemovitých věcí“), tuto obecně závaznou vyhlášku (dále jen „tato vyhláška“):</w:t>
      </w:r>
    </w:p>
    <w:p w:rsidR="00522835" w:rsidRDefault="00522835">
      <w:pPr>
        <w:jc w:val="center"/>
        <w:rPr>
          <w:rFonts w:ascii="Arial" w:hAnsi="Arial" w:cs="Arial"/>
          <w:sz w:val="22"/>
          <w:szCs w:val="22"/>
        </w:rPr>
      </w:pPr>
    </w:p>
    <w:p w:rsidR="00522835" w:rsidRDefault="00522835">
      <w:pPr>
        <w:jc w:val="center"/>
        <w:rPr>
          <w:rFonts w:ascii="Arial" w:hAnsi="Arial" w:cs="Arial"/>
          <w:sz w:val="22"/>
          <w:szCs w:val="22"/>
        </w:rPr>
      </w:pPr>
    </w:p>
    <w:p w:rsidR="00522835" w:rsidRDefault="00B36F5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1</w:t>
      </w:r>
    </w:p>
    <w:p w:rsidR="00522835" w:rsidRDefault="00B36F5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Stanovení koeficientu pro výpočet daně z nemovitých věcí u pozemků</w:t>
      </w:r>
    </w:p>
    <w:p w:rsidR="00522835" w:rsidRDefault="0052283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22835" w:rsidRDefault="00B36F51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pozemků zařazených do skupiny stavebních pozemků se koeficient, jímž se násobí sazba daně, zvyšuje o jednu kategorii podle členění koeficientů dle § 6 odst. 3 zákona o dani z nemovitých věcí, a to pro všechny tyto pozemky na území jednotlivého katastrálního území:</w:t>
      </w:r>
    </w:p>
    <w:p w:rsidR="00522835" w:rsidRDefault="00B36F51" w:rsidP="00CF603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Nový Jičín – Město,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22835" w:rsidRDefault="00B36F51" w:rsidP="00CF603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Nový Jičín – Dolní Předměstí,</w:t>
      </w:r>
    </w:p>
    <w:p w:rsidR="00522835" w:rsidRDefault="00B36F51">
      <w:pPr>
        <w:pStyle w:val="Odstavecseseznamem"/>
        <w:numPr>
          <w:ilvl w:val="0"/>
          <w:numId w:val="33"/>
        </w:numPr>
        <w:tabs>
          <w:tab w:val="left" w:pos="1134"/>
        </w:tabs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Nový Jičín – Horní Předměstí.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22835" w:rsidRDefault="00522835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:rsidR="00522835" w:rsidRDefault="00522835">
      <w:pPr>
        <w:jc w:val="both"/>
        <w:rPr>
          <w:rFonts w:ascii="Arial" w:hAnsi="Arial" w:cs="Arial"/>
          <w:sz w:val="22"/>
          <w:szCs w:val="22"/>
        </w:rPr>
      </w:pPr>
    </w:p>
    <w:p w:rsidR="00522835" w:rsidRDefault="00B36F5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2</w:t>
      </w:r>
    </w:p>
    <w:p w:rsidR="00522835" w:rsidRDefault="00B36F5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Stanovení koeficientu pro výpočet daně z nemovitých věcí u staveb</w:t>
      </w:r>
    </w:p>
    <w:p w:rsidR="00522835" w:rsidRDefault="0052283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22835" w:rsidRDefault="00B36F51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zdanitelných staveb zařazených ve skupině obytných budov a u zdanitelných jednotek zařazených ve skupině ostatních zdanitelných jednotek se koeficient, jímž se násobí sazba daně, zvyšuje o jednu kategorii podle členění koeficientů dle § 11 odst. 4 zákona o dani z nemovitých věcí, a to pro všechny tyto zdanitelné stavby a jednotky na území jednotlivého katastrálního území:</w:t>
      </w:r>
    </w:p>
    <w:p w:rsidR="00522835" w:rsidRDefault="00B36F51" w:rsidP="00CF6036">
      <w:pPr>
        <w:pStyle w:val="Odstavecseseznamem"/>
        <w:numPr>
          <w:ilvl w:val="0"/>
          <w:numId w:val="34"/>
        </w:numPr>
        <w:tabs>
          <w:tab w:val="left" w:pos="1134"/>
        </w:tabs>
        <w:ind w:hanging="43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Nový Jičín – Město,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22835" w:rsidRDefault="00B36F51" w:rsidP="00CF6036">
      <w:pPr>
        <w:pStyle w:val="Odstavecseseznamem"/>
        <w:numPr>
          <w:ilvl w:val="0"/>
          <w:numId w:val="34"/>
        </w:numPr>
        <w:tabs>
          <w:tab w:val="left" w:pos="1134"/>
        </w:tabs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Nový Jičín – Dolní Předměstí,</w:t>
      </w:r>
    </w:p>
    <w:p w:rsidR="00522835" w:rsidRDefault="00B36F51" w:rsidP="00CF6036">
      <w:pPr>
        <w:pStyle w:val="Odstavecseseznamem"/>
        <w:numPr>
          <w:ilvl w:val="0"/>
          <w:numId w:val="34"/>
        </w:numPr>
        <w:tabs>
          <w:tab w:val="left" w:pos="1134"/>
        </w:tabs>
        <w:spacing w:after="12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Nový Jičín – Horní Předměstí.</w:t>
      </w:r>
    </w:p>
    <w:p w:rsidR="00522835" w:rsidRDefault="00522835">
      <w:pPr>
        <w:jc w:val="both"/>
        <w:rPr>
          <w:rFonts w:ascii="Arial" w:hAnsi="Arial" w:cs="Arial"/>
          <w:sz w:val="22"/>
          <w:szCs w:val="22"/>
        </w:rPr>
      </w:pPr>
    </w:p>
    <w:p w:rsidR="00522835" w:rsidRDefault="00522835">
      <w:pPr>
        <w:jc w:val="both"/>
        <w:rPr>
          <w:rFonts w:ascii="Arial" w:hAnsi="Arial" w:cs="Arial"/>
          <w:sz w:val="22"/>
          <w:szCs w:val="22"/>
        </w:rPr>
      </w:pPr>
    </w:p>
    <w:p w:rsidR="00522835" w:rsidRDefault="00B36F5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3</w:t>
      </w:r>
    </w:p>
    <w:p w:rsidR="00522835" w:rsidRDefault="00B36F5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Stanovení místního koeficientu pro jednotlivé skupiny nemovitých věcí</w:t>
      </w:r>
    </w:p>
    <w:p w:rsidR="00522835" w:rsidRDefault="00522835">
      <w:pPr>
        <w:pStyle w:val="Odstavecseseznamem"/>
        <w:ind w:left="714"/>
        <w:jc w:val="both"/>
        <w:rPr>
          <w:rFonts w:ascii="Arial" w:hAnsi="Arial" w:cs="Arial"/>
          <w:sz w:val="22"/>
          <w:szCs w:val="22"/>
        </w:rPr>
      </w:pPr>
    </w:p>
    <w:p w:rsidR="00522835" w:rsidRDefault="00B36F51">
      <w:pPr>
        <w:pStyle w:val="Odstavecseseznamem"/>
        <w:numPr>
          <w:ilvl w:val="0"/>
          <w:numId w:val="27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Nový Jičín stanovuje místní koeficient pro jednotlivé skupiny pozemků dle § 5a odst. 1 zákona o dani z nemovitých věcí, a to v následující výši:</w:t>
      </w:r>
    </w:p>
    <w:p w:rsidR="00522835" w:rsidRDefault="00522835">
      <w:pPr>
        <w:pStyle w:val="Odstavecseseznamem"/>
        <w:ind w:left="714"/>
        <w:jc w:val="both"/>
        <w:rPr>
          <w:rFonts w:ascii="Arial" w:hAnsi="Arial" w:cs="Arial"/>
          <w:sz w:val="22"/>
          <w:szCs w:val="22"/>
        </w:rPr>
      </w:pPr>
    </w:p>
    <w:p w:rsidR="00522835" w:rsidRDefault="00B36F51" w:rsidP="00CF6036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bookmarkStart w:id="2" w:name="_Hlk159331772"/>
      <w:bookmarkStart w:id="3" w:name="_Hlk159331753"/>
      <w:r>
        <w:rPr>
          <w:rFonts w:ascii="Arial" w:hAnsi="Arial" w:cs="Arial"/>
          <w:sz w:val="22"/>
          <w:szCs w:val="22"/>
        </w:rPr>
        <w:t xml:space="preserve">vybrané zemědělské pozemky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koeficient 1,5, </w:t>
      </w:r>
    </w:p>
    <w:p w:rsidR="00522835" w:rsidRDefault="00B36F51" w:rsidP="00CF6036">
      <w:pPr>
        <w:pStyle w:val="Odstavecseseznamem"/>
        <w:numPr>
          <w:ilvl w:val="0"/>
          <w:numId w:val="31"/>
        </w:numPr>
        <w:tabs>
          <w:tab w:val="left" w:pos="1134"/>
        </w:tabs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trvalé travní porosty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koeficient 1,5,</w:t>
      </w:r>
      <w:bookmarkEnd w:id="2"/>
    </w:p>
    <w:p w:rsidR="00522835" w:rsidRDefault="00B36F51" w:rsidP="00CF6036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lesní pozemky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koeficient 1,5,</w:t>
      </w:r>
    </w:p>
    <w:p w:rsidR="00522835" w:rsidRDefault="00B36F51" w:rsidP="00CF6036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zemědělské zpevněné plochy pozemku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koeficient 1,5,</w:t>
      </w:r>
    </w:p>
    <w:p w:rsidR="00522835" w:rsidRDefault="00B36F51" w:rsidP="00CF6036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zpevněné plochy pozemku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koeficient 2,5,</w:t>
      </w:r>
    </w:p>
    <w:p w:rsidR="00522835" w:rsidRDefault="00B36F51" w:rsidP="00CF6036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stavební pozemky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koeficient 1,5,</w:t>
      </w:r>
    </w:p>
    <w:p w:rsidR="00522835" w:rsidRDefault="00B36F51" w:rsidP="00CF6036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nevyužitelné ostatní plochy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koeficient 1,5,</w:t>
      </w:r>
    </w:p>
    <w:p w:rsidR="00522835" w:rsidRDefault="00B36F51" w:rsidP="00CF6036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jiné plochy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koeficient 1,5,</w:t>
      </w:r>
    </w:p>
    <w:p w:rsidR="00522835" w:rsidRDefault="00B36F51" w:rsidP="00CF6036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vybrané ostatní plochy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F6036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koeficient 1,5,</w:t>
      </w:r>
    </w:p>
    <w:p w:rsidR="00522835" w:rsidRDefault="00B36F51">
      <w:pPr>
        <w:pStyle w:val="Odstavecseseznamem"/>
        <w:numPr>
          <w:ilvl w:val="0"/>
          <w:numId w:val="31"/>
        </w:numPr>
        <w:tabs>
          <w:tab w:val="left" w:pos="1134"/>
        </w:tabs>
        <w:spacing w:after="120" w:line="276" w:lineRule="auto"/>
        <w:ind w:left="714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zastavěné plochy a nádvoří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koeficient </w:t>
      </w:r>
      <w:bookmarkEnd w:id="3"/>
      <w:r>
        <w:rPr>
          <w:rFonts w:ascii="Arial" w:hAnsi="Arial" w:cs="Arial"/>
          <w:sz w:val="22"/>
          <w:szCs w:val="22"/>
        </w:rPr>
        <w:t>1,5.</w:t>
      </w:r>
    </w:p>
    <w:p w:rsidR="00522835" w:rsidRDefault="00522835">
      <w:pPr>
        <w:jc w:val="both"/>
        <w:rPr>
          <w:rFonts w:ascii="Arial" w:hAnsi="Arial" w:cs="Arial"/>
          <w:sz w:val="22"/>
          <w:szCs w:val="22"/>
        </w:rPr>
      </w:pPr>
    </w:p>
    <w:p w:rsidR="00522835" w:rsidRDefault="00B36F51" w:rsidP="00CF6036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14" w:hanging="43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Nový Jičín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stanovuje místní koeficient pro jednotlivé skupiny staveb a jednotek dle § 10a odst. 1 zákona o dani z nemovitých věcí, a to v následující výši: </w:t>
      </w:r>
    </w:p>
    <w:p w:rsidR="00522835" w:rsidRDefault="00522835">
      <w:pPr>
        <w:pStyle w:val="Odstavecseseznamem"/>
        <w:ind w:left="714"/>
        <w:jc w:val="both"/>
        <w:rPr>
          <w:rFonts w:ascii="Arial" w:hAnsi="Arial" w:cs="Arial"/>
          <w:sz w:val="22"/>
          <w:szCs w:val="22"/>
        </w:rPr>
      </w:pPr>
    </w:p>
    <w:p w:rsidR="00522835" w:rsidRDefault="00B36F51" w:rsidP="00CF603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3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obytné budovy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54F92">
        <w:rPr>
          <w:rFonts w:ascii="Arial" w:hAnsi="Arial" w:cs="Arial"/>
          <w:sz w:val="22"/>
          <w:szCs w:val="22"/>
        </w:rPr>
        <w:tab/>
      </w:r>
      <w:r w:rsidR="00454F92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>koeficient 1,5,</w:t>
      </w:r>
    </w:p>
    <w:p w:rsidR="00522835" w:rsidRDefault="00B36F51" w:rsidP="00CF603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3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rekreační budovy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54F92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koeficient 1,5,</w:t>
      </w:r>
    </w:p>
    <w:p w:rsidR="00522835" w:rsidRDefault="00B36F51" w:rsidP="00CF603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3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garáže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54F92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koeficient 1,5, </w:t>
      </w:r>
    </w:p>
    <w:p w:rsidR="00522835" w:rsidRPr="00CF6036" w:rsidRDefault="00B36F51" w:rsidP="00CF6036">
      <w:pPr>
        <w:pStyle w:val="Odstavecseseznamem"/>
        <w:numPr>
          <w:ilvl w:val="0"/>
          <w:numId w:val="32"/>
        </w:numPr>
        <w:tabs>
          <w:tab w:val="left" w:pos="1134"/>
        </w:tabs>
        <w:ind w:left="567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CF6036">
        <w:rPr>
          <w:rFonts w:ascii="Arial" w:hAnsi="Arial" w:cs="Arial"/>
          <w:sz w:val="22"/>
          <w:szCs w:val="22"/>
        </w:rPr>
        <w:t>zdanitelné stavby a zdanitelné jednotky pro podnikání v zem</w:t>
      </w:r>
      <w:r w:rsidR="00CF6036">
        <w:rPr>
          <w:rFonts w:ascii="Arial" w:hAnsi="Arial" w:cs="Arial"/>
          <w:sz w:val="22"/>
          <w:szCs w:val="22"/>
        </w:rPr>
        <w:t xml:space="preserve">ědělské prvovýrobě, lesním nebo </w:t>
      </w:r>
      <w:r w:rsidRPr="00CF6036">
        <w:rPr>
          <w:rFonts w:ascii="Arial" w:hAnsi="Arial" w:cs="Arial"/>
          <w:sz w:val="22"/>
          <w:szCs w:val="22"/>
        </w:rPr>
        <w:t>vodním hospodářství</w:t>
      </w:r>
      <w:r w:rsidRPr="00CF6036">
        <w:rPr>
          <w:rFonts w:ascii="Arial" w:hAnsi="Arial" w:cs="Arial"/>
          <w:sz w:val="22"/>
          <w:szCs w:val="22"/>
        </w:rPr>
        <w:tab/>
      </w:r>
      <w:r w:rsidR="00CF6036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="00454F92">
        <w:rPr>
          <w:rFonts w:ascii="Arial" w:hAnsi="Arial" w:cs="Arial"/>
          <w:sz w:val="22"/>
          <w:szCs w:val="22"/>
        </w:rPr>
        <w:t xml:space="preserve">      </w:t>
      </w:r>
      <w:r w:rsidRPr="00CF6036">
        <w:rPr>
          <w:rFonts w:ascii="Arial" w:hAnsi="Arial" w:cs="Arial"/>
          <w:sz w:val="22"/>
          <w:szCs w:val="22"/>
        </w:rPr>
        <w:t>koeficient 1,5,</w:t>
      </w:r>
    </w:p>
    <w:p w:rsidR="00522835" w:rsidRPr="00CF6036" w:rsidRDefault="00B36F51" w:rsidP="00CF603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567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CF6036">
        <w:rPr>
          <w:rFonts w:ascii="Arial" w:hAnsi="Arial" w:cs="Arial"/>
          <w:sz w:val="22"/>
          <w:szCs w:val="22"/>
        </w:rPr>
        <w:t>zdanitelné stavby a zdanitelné jednotky pro podnikání v průmyslu, stavebnictví, dopravě, energetice nebo ostatní</w:t>
      </w:r>
      <w:r w:rsidR="00CF6036" w:rsidRPr="00CF6036">
        <w:rPr>
          <w:rFonts w:ascii="Arial" w:hAnsi="Arial" w:cs="Arial"/>
          <w:sz w:val="22"/>
          <w:szCs w:val="22"/>
        </w:rPr>
        <w:t xml:space="preserve"> </w:t>
      </w:r>
      <w:r w:rsidRPr="00CF6036">
        <w:rPr>
          <w:rFonts w:ascii="Arial" w:hAnsi="Arial" w:cs="Arial"/>
          <w:sz w:val="22"/>
          <w:szCs w:val="22"/>
        </w:rPr>
        <w:t>zemědělské výrobě</w:t>
      </w:r>
      <w:r w:rsidRPr="00CF6036">
        <w:rPr>
          <w:rFonts w:ascii="Arial" w:hAnsi="Arial" w:cs="Arial"/>
          <w:sz w:val="22"/>
          <w:szCs w:val="22"/>
        </w:rPr>
        <w:tab/>
      </w:r>
      <w:r w:rsidR="00CF6036">
        <w:rPr>
          <w:rFonts w:ascii="Arial" w:hAnsi="Arial" w:cs="Arial"/>
          <w:sz w:val="22"/>
          <w:szCs w:val="22"/>
        </w:rPr>
        <w:t xml:space="preserve">            </w:t>
      </w:r>
      <w:r w:rsidRPr="00CF6036">
        <w:rPr>
          <w:rFonts w:ascii="Arial" w:hAnsi="Arial" w:cs="Arial"/>
          <w:sz w:val="22"/>
          <w:szCs w:val="22"/>
        </w:rPr>
        <w:tab/>
      </w:r>
      <w:r w:rsidRPr="00CF6036">
        <w:rPr>
          <w:rFonts w:ascii="Arial" w:hAnsi="Arial" w:cs="Arial"/>
          <w:sz w:val="22"/>
          <w:szCs w:val="22"/>
        </w:rPr>
        <w:tab/>
      </w:r>
      <w:r w:rsidR="00454F92">
        <w:rPr>
          <w:rFonts w:ascii="Arial" w:hAnsi="Arial" w:cs="Arial"/>
          <w:sz w:val="22"/>
          <w:szCs w:val="22"/>
        </w:rPr>
        <w:t xml:space="preserve">      </w:t>
      </w:r>
      <w:r w:rsidRPr="00CF6036">
        <w:rPr>
          <w:rFonts w:ascii="Arial" w:hAnsi="Arial" w:cs="Arial"/>
          <w:sz w:val="22"/>
          <w:szCs w:val="22"/>
        </w:rPr>
        <w:t xml:space="preserve">koeficient 2,5, </w:t>
      </w:r>
    </w:p>
    <w:p w:rsidR="00522835" w:rsidRPr="00CF6036" w:rsidRDefault="00B36F51" w:rsidP="00CF603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31"/>
        <w:contextualSpacing w:val="0"/>
        <w:jc w:val="both"/>
        <w:rPr>
          <w:rFonts w:ascii="Arial" w:hAnsi="Arial" w:cs="Arial"/>
          <w:sz w:val="22"/>
          <w:szCs w:val="22"/>
        </w:rPr>
      </w:pPr>
      <w:r w:rsidRPr="00CF6036">
        <w:rPr>
          <w:rFonts w:ascii="Arial" w:hAnsi="Arial" w:cs="Arial"/>
          <w:sz w:val="22"/>
          <w:szCs w:val="22"/>
        </w:rPr>
        <w:t>zdanitelné stavby a zdanitelné jednotky pro ostatní druhy podnikání</w:t>
      </w:r>
      <w:r w:rsidRPr="00CF6036">
        <w:rPr>
          <w:rFonts w:ascii="Arial" w:hAnsi="Arial" w:cs="Arial"/>
          <w:sz w:val="22"/>
          <w:szCs w:val="22"/>
        </w:rPr>
        <w:tab/>
      </w:r>
      <w:r w:rsidR="00454F92">
        <w:rPr>
          <w:rFonts w:ascii="Arial" w:hAnsi="Arial" w:cs="Arial"/>
          <w:sz w:val="22"/>
          <w:szCs w:val="22"/>
        </w:rPr>
        <w:t xml:space="preserve">      </w:t>
      </w:r>
      <w:r w:rsidRPr="00CF6036">
        <w:rPr>
          <w:rFonts w:ascii="Arial" w:hAnsi="Arial" w:cs="Arial"/>
          <w:sz w:val="22"/>
          <w:szCs w:val="22"/>
        </w:rPr>
        <w:t>koeficient 1,5,</w:t>
      </w:r>
    </w:p>
    <w:p w:rsidR="00522835" w:rsidRDefault="00B36F51" w:rsidP="00CF603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3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zdanitelné stavby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54F92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koeficient 1,5,</w:t>
      </w:r>
    </w:p>
    <w:p w:rsidR="00522835" w:rsidRDefault="00B36F51" w:rsidP="00576020">
      <w:pPr>
        <w:pStyle w:val="Odstavecseseznamem"/>
        <w:numPr>
          <w:ilvl w:val="0"/>
          <w:numId w:val="32"/>
        </w:numPr>
        <w:tabs>
          <w:tab w:val="left" w:pos="1134"/>
        </w:tabs>
        <w:spacing w:after="120"/>
        <w:ind w:left="709" w:hanging="43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zdanitelné </w:t>
      </w:r>
      <w:proofErr w:type="gramStart"/>
      <w:r>
        <w:rPr>
          <w:rFonts w:ascii="Arial" w:hAnsi="Arial" w:cs="Arial"/>
          <w:sz w:val="22"/>
          <w:szCs w:val="22"/>
        </w:rPr>
        <w:t>jednotky</w:t>
      </w:r>
      <w:r w:rsidR="00454F92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>
        <w:rPr>
          <w:rFonts w:ascii="Arial" w:hAnsi="Arial" w:cs="Arial"/>
          <w:sz w:val="22"/>
          <w:szCs w:val="22"/>
        </w:rPr>
        <w:t>koeficient</w:t>
      </w:r>
      <w:proofErr w:type="gramEnd"/>
      <w:r>
        <w:rPr>
          <w:rFonts w:ascii="Arial" w:hAnsi="Arial" w:cs="Arial"/>
          <w:sz w:val="22"/>
          <w:szCs w:val="22"/>
        </w:rPr>
        <w:t xml:space="preserve"> 1,5.</w:t>
      </w:r>
    </w:p>
    <w:p w:rsidR="00522835" w:rsidRDefault="00522835" w:rsidP="00576020">
      <w:pPr>
        <w:pStyle w:val="Odstavecseseznamem"/>
        <w:tabs>
          <w:tab w:val="left" w:pos="1134"/>
        </w:tabs>
        <w:spacing w:after="120"/>
        <w:jc w:val="both"/>
        <w:rPr>
          <w:rFonts w:ascii="Arial" w:hAnsi="Arial" w:cs="Arial"/>
          <w:color w:val="FF0000"/>
        </w:rPr>
      </w:pPr>
    </w:p>
    <w:p w:rsidR="00522835" w:rsidRDefault="00B36F51" w:rsidP="00CF6036">
      <w:pPr>
        <w:pStyle w:val="Odstavecseseznamem"/>
        <w:numPr>
          <w:ilvl w:val="0"/>
          <w:numId w:val="40"/>
        </w:numPr>
        <w:tabs>
          <w:tab w:val="left" w:pos="1134"/>
        </w:tabs>
        <w:spacing w:after="120" w:line="276" w:lineRule="auto"/>
        <w:ind w:left="426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koeficient pro jednotlivou skupinu nemovitých věcí se vztahuje na všechny nemovité věci dané skupiny nemovitých věcí na území celého města.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522835" w:rsidRDefault="00522835">
      <w:pPr>
        <w:pStyle w:val="Odstavecseseznamem"/>
        <w:ind w:left="714"/>
        <w:jc w:val="both"/>
        <w:rPr>
          <w:rFonts w:ascii="Arial" w:hAnsi="Arial" w:cs="Arial"/>
          <w:sz w:val="22"/>
          <w:szCs w:val="22"/>
        </w:rPr>
      </w:pPr>
    </w:p>
    <w:p w:rsidR="00522835" w:rsidRDefault="00522835">
      <w:pPr>
        <w:rPr>
          <w:rFonts w:ascii="Arial" w:hAnsi="Arial" w:cs="Arial"/>
          <w:b/>
          <w:bCs/>
          <w:sz w:val="22"/>
          <w:szCs w:val="22"/>
        </w:rPr>
      </w:pPr>
    </w:p>
    <w:p w:rsidR="00522835" w:rsidRDefault="00B36F5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4</w:t>
      </w:r>
    </w:p>
    <w:p w:rsidR="00522835" w:rsidRDefault="00B36F5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Zrušovací ustanovení</w:t>
      </w:r>
    </w:p>
    <w:p w:rsidR="00522835" w:rsidRDefault="0052283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22835" w:rsidRDefault="00B36F51" w:rsidP="005839CB">
      <w:pPr>
        <w:ind w:left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Zrušuje se obecně závazná vyhláška č. 4/2011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 stanovení koeficientu pro výpočet daně z nemovitostí</w:t>
      </w:r>
      <w:r>
        <w:rPr>
          <w:rFonts w:ascii="Arial" w:hAnsi="Arial" w:cs="Arial"/>
          <w:sz w:val="22"/>
          <w:szCs w:val="22"/>
        </w:rPr>
        <w:t xml:space="preserve">, ze dne 23. </w:t>
      </w:r>
      <w:r w:rsidR="0057602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6. 2011.</w:t>
      </w:r>
    </w:p>
    <w:p w:rsidR="00522835" w:rsidRDefault="00522835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22835" w:rsidRDefault="00522835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22835" w:rsidRDefault="00B36F51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5</w:t>
      </w:r>
    </w:p>
    <w:p w:rsidR="00522835" w:rsidRDefault="00B36F51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Účinnost</w:t>
      </w:r>
    </w:p>
    <w:p w:rsidR="00522835" w:rsidRDefault="00522835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22835" w:rsidRDefault="00B36F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76020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. </w:t>
      </w:r>
      <w:r w:rsidR="0057602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1. 2025.</w:t>
      </w:r>
    </w:p>
    <w:p w:rsidR="00522835" w:rsidRDefault="00522835">
      <w:pPr>
        <w:rPr>
          <w:rFonts w:ascii="Arial" w:hAnsi="Arial" w:cs="Arial"/>
          <w:sz w:val="22"/>
          <w:szCs w:val="22"/>
        </w:rPr>
      </w:pPr>
    </w:p>
    <w:p w:rsidR="00522835" w:rsidRDefault="00522835">
      <w:pPr>
        <w:rPr>
          <w:rFonts w:ascii="Arial" w:hAnsi="Arial" w:cs="Arial"/>
          <w:color w:val="000000"/>
          <w:sz w:val="22"/>
          <w:szCs w:val="22"/>
        </w:rPr>
      </w:pPr>
    </w:p>
    <w:p w:rsidR="00522835" w:rsidRDefault="00522835">
      <w:pPr>
        <w:rPr>
          <w:rFonts w:ascii="Arial" w:hAnsi="Arial" w:cs="Arial"/>
          <w:color w:val="000000"/>
          <w:sz w:val="22"/>
          <w:szCs w:val="22"/>
        </w:rPr>
      </w:pPr>
    </w:p>
    <w:p w:rsidR="00522835" w:rsidRDefault="00522835">
      <w:pPr>
        <w:rPr>
          <w:rFonts w:ascii="Arial" w:hAnsi="Arial" w:cs="Arial"/>
          <w:color w:val="000000"/>
          <w:sz w:val="22"/>
          <w:szCs w:val="22"/>
        </w:rPr>
      </w:pPr>
    </w:p>
    <w:p w:rsidR="00522835" w:rsidRDefault="00B36F51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522835" w:rsidRDefault="00B36F51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JUDr. Václav </w:t>
      </w:r>
      <w:proofErr w:type="spellStart"/>
      <w:r>
        <w:rPr>
          <w:rFonts w:ascii="Arial" w:hAnsi="Arial" w:cs="Arial"/>
          <w:sz w:val="22"/>
          <w:szCs w:val="22"/>
        </w:rPr>
        <w:t>Dobrozemský</w:t>
      </w:r>
      <w:proofErr w:type="spellEnd"/>
      <w:r>
        <w:rPr>
          <w:rFonts w:ascii="Arial" w:hAnsi="Arial" w:cs="Arial"/>
          <w:sz w:val="22"/>
          <w:szCs w:val="22"/>
        </w:rPr>
        <w:t xml:space="preserve"> v. r.                                                 Mgr. Stanislav Kopecký v. r.</w:t>
      </w:r>
    </w:p>
    <w:p w:rsidR="00522835" w:rsidRDefault="00B36F51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22835" w:rsidSect="00CF6036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4D3" w:rsidRDefault="006E54D3">
      <w:r>
        <w:separator/>
      </w:r>
    </w:p>
  </w:endnote>
  <w:endnote w:type="continuationSeparator" w:id="0">
    <w:p w:rsidR="006E54D3" w:rsidRDefault="006E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835" w:rsidRDefault="00B36F51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576020">
      <w:rPr>
        <w:noProof/>
      </w:rPr>
      <w:t>2</w:t>
    </w:r>
    <w:r>
      <w:fldChar w:fldCharType="end"/>
    </w:r>
    <w:r>
      <w:t xml:space="preserve">      </w:t>
    </w:r>
  </w:p>
  <w:p w:rsidR="00522835" w:rsidRDefault="00B36F51">
    <w:pPr>
      <w:jc w:val="right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ascii="Arial" w:hAnsi="Arial" w:cs="Arial"/>
        <w:color w:val="7F7F7F" w:themeColor="text1" w:themeTint="80"/>
        <w:sz w:val="18"/>
        <w:szCs w:val="18"/>
      </w:rPr>
      <w:t>Obecně závazná vyhláška města Nový Jičín</w:t>
    </w:r>
  </w:p>
  <w:p w:rsidR="00522835" w:rsidRDefault="00522835">
    <w:pPr>
      <w:pStyle w:val="Zpat"/>
      <w:jc w:val="center"/>
    </w:pPr>
  </w:p>
  <w:p w:rsidR="00522835" w:rsidRDefault="00B36F51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4D3" w:rsidRDefault="006E54D3">
      <w:r>
        <w:separator/>
      </w:r>
    </w:p>
  </w:footnote>
  <w:footnote w:type="continuationSeparator" w:id="0">
    <w:p w:rsidR="006E54D3" w:rsidRDefault="006E54D3">
      <w:r>
        <w:continuationSeparator/>
      </w:r>
    </w:p>
  </w:footnote>
  <w:footnote w:id="1">
    <w:p w:rsidR="00522835" w:rsidRDefault="00B36F5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835" w:rsidRDefault="00522835">
    <w:pPr>
      <w:pStyle w:val="Zhlav"/>
    </w:pPr>
  </w:p>
  <w:p w:rsidR="00522835" w:rsidRDefault="00522835">
    <w:pPr>
      <w:pStyle w:val="Zhlav"/>
    </w:pPr>
  </w:p>
  <w:p w:rsidR="00522835" w:rsidRDefault="00522835">
    <w:pPr>
      <w:pStyle w:val="Zhlav"/>
    </w:pPr>
  </w:p>
  <w:p w:rsidR="00522835" w:rsidRDefault="00522835">
    <w:pPr>
      <w:pStyle w:val="Zhlav"/>
    </w:pPr>
  </w:p>
  <w:p w:rsidR="00522835" w:rsidRDefault="00B36F51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448945</wp:posOffset>
              </wp:positionV>
              <wp:extent cx="720090" cy="720090"/>
              <wp:effectExtent l="0" t="0" r="0" b="0"/>
              <wp:wrapNone/>
              <wp:docPr id="1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4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009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page;margin-left:70.85pt;mso-position-horizontal:absolute;mso-position-vertical-relative:page;margin-top:35.35pt;mso-position-vertical:absolute;width:56.70pt;height:56.7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0DE1"/>
    <w:multiLevelType w:val="multilevel"/>
    <w:tmpl w:val="345E7862"/>
    <w:lvl w:ilvl="0">
      <w:start w:val="1"/>
      <w:numFmt w:val="decimal"/>
      <w:suff w:val="space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suff w:val="space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397B3C"/>
    <w:multiLevelType w:val="multilevel"/>
    <w:tmpl w:val="EB747EA4"/>
    <w:lvl w:ilvl="0">
      <w:start w:val="1"/>
      <w:numFmt w:val="decimal"/>
      <w:suff w:val="space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E249A5"/>
    <w:multiLevelType w:val="multilevel"/>
    <w:tmpl w:val="098231CE"/>
    <w:lvl w:ilvl="0">
      <w:start w:val="1"/>
      <w:numFmt w:val="decimal"/>
      <w:suff w:val="space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CB53AE"/>
    <w:multiLevelType w:val="multilevel"/>
    <w:tmpl w:val="E9BC5E42"/>
    <w:lvl w:ilvl="0">
      <w:start w:val="1"/>
      <w:numFmt w:val="decimal"/>
      <w:suff w:val="space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suff w:val="space"/>
      <w:lvlText w:val="%3)"/>
      <w:lvlJc w:val="left"/>
      <w:pPr>
        <w:tabs>
          <w:tab w:val="num" w:pos="3120"/>
        </w:tabs>
        <w:ind w:left="3120" w:hanging="7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2E1D30"/>
    <w:multiLevelType w:val="multilevel"/>
    <w:tmpl w:val="BD9EF91E"/>
    <w:lvl w:ilvl="0">
      <w:start w:val="1"/>
      <w:numFmt w:val="lowerLetter"/>
      <w:suff w:val="space"/>
      <w:lvlText w:val="%1)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5" w15:restartNumberingAfterBreak="0">
    <w:nsid w:val="0DC74C92"/>
    <w:multiLevelType w:val="multilevel"/>
    <w:tmpl w:val="81E8323A"/>
    <w:lvl w:ilvl="0">
      <w:start w:val="1"/>
      <w:numFmt w:val="decimal"/>
      <w:suff w:val="space"/>
      <w:lvlText w:val="(%1)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6314F8"/>
    <w:multiLevelType w:val="multilevel"/>
    <w:tmpl w:val="3A7649BC"/>
    <w:lvl w:ilvl="0">
      <w:start w:val="1"/>
      <w:numFmt w:val="decimal"/>
      <w:suff w:val="space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strike w:val="0"/>
        <w:vertAlign w:val="baseline"/>
      </w:rPr>
    </w:lvl>
    <w:lvl w:ilvl="1">
      <w:start w:val="1"/>
      <w:numFmt w:val="lowerLetter"/>
      <w:suff w:val="space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  <w:b w:val="0"/>
        <w:strike w:val="0"/>
      </w:rPr>
    </w:lvl>
    <w:lvl w:ilvl="2">
      <w:start w:val="1"/>
      <w:numFmt w:val="lowerRoman"/>
      <w:suff w:val="space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suff w:val="space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suff w:val="space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suff w:val="space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suff w:val="space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suff w:val="space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suff w:val="space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" w15:restartNumberingAfterBreak="0">
    <w:nsid w:val="11DB4090"/>
    <w:multiLevelType w:val="multilevel"/>
    <w:tmpl w:val="3670D76E"/>
    <w:lvl w:ilvl="0">
      <w:start w:val="1"/>
      <w:numFmt w:val="decimal"/>
      <w:suff w:val="space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537F1C"/>
    <w:multiLevelType w:val="multilevel"/>
    <w:tmpl w:val="64080FFC"/>
    <w:lvl w:ilvl="0">
      <w:start w:val="1"/>
      <w:numFmt w:val="lowerLetter"/>
      <w:suff w:val="space"/>
      <w:lvlText w:val="%1)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9" w15:restartNumberingAfterBreak="0">
    <w:nsid w:val="18B17D3A"/>
    <w:multiLevelType w:val="multilevel"/>
    <w:tmpl w:val="BB1A6AA8"/>
    <w:lvl w:ilvl="0">
      <w:start w:val="1"/>
      <w:numFmt w:val="decimal"/>
      <w:suff w:val="space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9E06D88"/>
    <w:multiLevelType w:val="multilevel"/>
    <w:tmpl w:val="7C6EFCA8"/>
    <w:lvl w:ilvl="0">
      <w:start w:val="1"/>
      <w:numFmt w:val="decimal"/>
      <w:suff w:val="space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strike w:val="0"/>
        <w:vertAlign w:val="baseline"/>
      </w:rPr>
    </w:lvl>
    <w:lvl w:ilvl="1">
      <w:start w:val="1"/>
      <w:numFmt w:val="lowerLetter"/>
      <w:suff w:val="space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suff w:val="space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suff w:val="space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suff w:val="space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suff w:val="space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suff w:val="space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suff w:val="space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suff w:val="space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 w15:restartNumberingAfterBreak="0">
    <w:nsid w:val="1DF615A8"/>
    <w:multiLevelType w:val="multilevel"/>
    <w:tmpl w:val="F3382D34"/>
    <w:lvl w:ilvl="0">
      <w:start w:val="1"/>
      <w:numFmt w:val="lowerLetter"/>
      <w:suff w:val="space"/>
      <w:lvlText w:val="%1)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2" w15:restartNumberingAfterBreak="0">
    <w:nsid w:val="1FA25077"/>
    <w:multiLevelType w:val="multilevel"/>
    <w:tmpl w:val="39AE26D4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3" w15:restartNumberingAfterBreak="0">
    <w:nsid w:val="248A09F6"/>
    <w:multiLevelType w:val="multilevel"/>
    <w:tmpl w:val="CC36A8D8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2341A"/>
    <w:multiLevelType w:val="multilevel"/>
    <w:tmpl w:val="2064ED3E"/>
    <w:lvl w:ilvl="0">
      <w:start w:val="1"/>
      <w:numFmt w:val="decimal"/>
      <w:suff w:val="space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923C86"/>
    <w:multiLevelType w:val="multilevel"/>
    <w:tmpl w:val="58C61486"/>
    <w:lvl w:ilvl="0">
      <w:start w:val="1"/>
      <w:numFmt w:val="decimal"/>
      <w:suff w:val="space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strike w:val="0"/>
        <w:vertAlign w:val="baseline"/>
      </w:rPr>
    </w:lvl>
    <w:lvl w:ilvl="1">
      <w:start w:val="1"/>
      <w:numFmt w:val="lowerLetter"/>
      <w:suff w:val="space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suff w:val="space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suff w:val="space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suff w:val="space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suff w:val="space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suff w:val="space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suff w:val="space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suff w:val="space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" w15:restartNumberingAfterBreak="0">
    <w:nsid w:val="29D91BB0"/>
    <w:multiLevelType w:val="multilevel"/>
    <w:tmpl w:val="D3AC1262"/>
    <w:lvl w:ilvl="0">
      <w:start w:val="1"/>
      <w:numFmt w:val="decimal"/>
      <w:suff w:val="space"/>
      <w:lvlText w:val="(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E4367D"/>
    <w:multiLevelType w:val="multilevel"/>
    <w:tmpl w:val="53CC1FBC"/>
    <w:lvl w:ilvl="0">
      <w:start w:val="1"/>
      <w:numFmt w:val="decimal"/>
      <w:suff w:val="space"/>
      <w:lvlText w:val="(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789" w:hanging="360"/>
      </w:pPr>
    </w:lvl>
    <w:lvl w:ilvl="2">
      <w:start w:val="1"/>
      <w:numFmt w:val="lowerRoman"/>
      <w:suff w:val="space"/>
      <w:lvlText w:val="%3."/>
      <w:lvlJc w:val="right"/>
      <w:pPr>
        <w:ind w:left="2509" w:hanging="180"/>
      </w:pPr>
    </w:lvl>
    <w:lvl w:ilvl="3">
      <w:start w:val="1"/>
      <w:numFmt w:val="decimal"/>
      <w:suff w:val="space"/>
      <w:lvlText w:val="%4."/>
      <w:lvlJc w:val="left"/>
      <w:pPr>
        <w:ind w:left="3229" w:hanging="360"/>
      </w:pPr>
    </w:lvl>
    <w:lvl w:ilvl="4">
      <w:start w:val="1"/>
      <w:numFmt w:val="lowerLetter"/>
      <w:suff w:val="space"/>
      <w:lvlText w:val="%5."/>
      <w:lvlJc w:val="left"/>
      <w:pPr>
        <w:ind w:left="3949" w:hanging="360"/>
      </w:pPr>
    </w:lvl>
    <w:lvl w:ilvl="5">
      <w:start w:val="1"/>
      <w:numFmt w:val="lowerRoman"/>
      <w:suff w:val="space"/>
      <w:lvlText w:val="%6."/>
      <w:lvlJc w:val="right"/>
      <w:pPr>
        <w:ind w:left="4669" w:hanging="180"/>
      </w:pPr>
    </w:lvl>
    <w:lvl w:ilvl="6">
      <w:start w:val="1"/>
      <w:numFmt w:val="decimal"/>
      <w:suff w:val="space"/>
      <w:lvlText w:val="%7."/>
      <w:lvlJc w:val="left"/>
      <w:pPr>
        <w:ind w:left="5389" w:hanging="360"/>
      </w:pPr>
    </w:lvl>
    <w:lvl w:ilvl="7">
      <w:start w:val="1"/>
      <w:numFmt w:val="lowerLetter"/>
      <w:suff w:val="space"/>
      <w:lvlText w:val="%8."/>
      <w:lvlJc w:val="left"/>
      <w:pPr>
        <w:ind w:left="6109" w:hanging="360"/>
      </w:pPr>
    </w:lvl>
    <w:lvl w:ilvl="8">
      <w:start w:val="1"/>
      <w:numFmt w:val="lowerRoman"/>
      <w:suff w:val="space"/>
      <w:lvlText w:val="%9."/>
      <w:lvlJc w:val="right"/>
      <w:pPr>
        <w:ind w:left="6829" w:hanging="180"/>
      </w:pPr>
    </w:lvl>
  </w:abstractNum>
  <w:abstractNum w:abstractNumId="18" w15:restartNumberingAfterBreak="0">
    <w:nsid w:val="37516897"/>
    <w:multiLevelType w:val="multilevel"/>
    <w:tmpl w:val="9160827C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9" w15:restartNumberingAfterBreak="0">
    <w:nsid w:val="38DE4BC3"/>
    <w:multiLevelType w:val="multilevel"/>
    <w:tmpl w:val="7F402AE8"/>
    <w:lvl w:ilvl="0">
      <w:start w:val="1"/>
      <w:numFmt w:val="decimal"/>
      <w:suff w:val="space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35630C"/>
    <w:multiLevelType w:val="multilevel"/>
    <w:tmpl w:val="1F627DB0"/>
    <w:lvl w:ilvl="0">
      <w:start w:val="1"/>
      <w:numFmt w:val="decimal"/>
      <w:suff w:val="space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21D1EEB"/>
    <w:multiLevelType w:val="multilevel"/>
    <w:tmpl w:val="BAD4E1C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EC4497"/>
    <w:multiLevelType w:val="multilevel"/>
    <w:tmpl w:val="41B2CE94"/>
    <w:lvl w:ilvl="0">
      <w:start w:val="1"/>
      <w:numFmt w:val="decimal"/>
      <w:suff w:val="space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strike w:val="0"/>
        <w:vertAlign w:val="baseline"/>
      </w:rPr>
    </w:lvl>
    <w:lvl w:ilvl="1">
      <w:start w:val="1"/>
      <w:numFmt w:val="lowerLetter"/>
      <w:suff w:val="space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suff w:val="space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suff w:val="space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suff w:val="space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suff w:val="space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suff w:val="space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suff w:val="space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suff w:val="space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3" w15:restartNumberingAfterBreak="0">
    <w:nsid w:val="4B7A3C2D"/>
    <w:multiLevelType w:val="multilevel"/>
    <w:tmpl w:val="A9825DD6"/>
    <w:lvl w:ilvl="0">
      <w:start w:val="1"/>
      <w:numFmt w:val="decimal"/>
      <w:suff w:val="space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BB64CF3"/>
    <w:multiLevelType w:val="multilevel"/>
    <w:tmpl w:val="89EE14BC"/>
    <w:lvl w:ilvl="0">
      <w:start w:val="1"/>
      <w:numFmt w:val="decimal"/>
      <w:suff w:val="space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5" w15:restartNumberingAfterBreak="0">
    <w:nsid w:val="5034328E"/>
    <w:multiLevelType w:val="multilevel"/>
    <w:tmpl w:val="48569A50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6" w15:restartNumberingAfterBreak="0">
    <w:nsid w:val="51347EB7"/>
    <w:multiLevelType w:val="multilevel"/>
    <w:tmpl w:val="32D81A3C"/>
    <w:lvl w:ilvl="0">
      <w:start w:val="1"/>
      <w:numFmt w:val="bullet"/>
      <w:suff w:val="space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suff w:val="space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52DF7DDF"/>
    <w:multiLevelType w:val="multilevel"/>
    <w:tmpl w:val="58FE62F4"/>
    <w:lvl w:ilvl="0">
      <w:start w:val="3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8" w15:restartNumberingAfterBreak="0">
    <w:nsid w:val="5522337C"/>
    <w:multiLevelType w:val="multilevel"/>
    <w:tmpl w:val="C680C62E"/>
    <w:lvl w:ilvl="0">
      <w:start w:val="1"/>
      <w:numFmt w:val="lowerLetter"/>
      <w:suff w:val="space"/>
      <w:lvlText w:val="%1)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9" w15:restartNumberingAfterBreak="0">
    <w:nsid w:val="57B50EEB"/>
    <w:multiLevelType w:val="multilevel"/>
    <w:tmpl w:val="2182B980"/>
    <w:lvl w:ilvl="0">
      <w:start w:val="1"/>
      <w:numFmt w:val="decimal"/>
      <w:suff w:val="space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15C4A11"/>
    <w:multiLevelType w:val="multilevel"/>
    <w:tmpl w:val="8328FE32"/>
    <w:lvl w:ilvl="0">
      <w:start w:val="1"/>
      <w:numFmt w:val="decimal"/>
      <w:suff w:val="space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31" w15:restartNumberingAfterBreak="0">
    <w:nsid w:val="6330062A"/>
    <w:multiLevelType w:val="multilevel"/>
    <w:tmpl w:val="47A85672"/>
    <w:lvl w:ilvl="0">
      <w:start w:val="1"/>
      <w:numFmt w:val="decimal"/>
      <w:suff w:val="space"/>
      <w:lvlText w:val="(%1)"/>
      <w:lvlJc w:val="left"/>
      <w:pPr>
        <w:ind w:left="1613" w:hanging="360"/>
      </w:pPr>
      <w:rPr>
        <w:rFonts w:cs="Times New Roman" w:hint="default"/>
      </w:rPr>
    </w:lvl>
    <w:lvl w:ilvl="1">
      <w:start w:val="1"/>
      <w:numFmt w:val="lowerLetter"/>
      <w:suff w:val="space"/>
      <w:lvlText w:val="%2."/>
      <w:lvlJc w:val="left"/>
      <w:pPr>
        <w:ind w:left="2693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3413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4133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4853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5573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6293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7013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7733" w:hanging="180"/>
      </w:pPr>
      <w:rPr>
        <w:rFonts w:cs="Times New Roman"/>
      </w:rPr>
    </w:lvl>
  </w:abstractNum>
  <w:abstractNum w:abstractNumId="32" w15:restartNumberingAfterBreak="0">
    <w:nsid w:val="670A3732"/>
    <w:multiLevelType w:val="multilevel"/>
    <w:tmpl w:val="4EFCAFEA"/>
    <w:lvl w:ilvl="0">
      <w:start w:val="3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33" w15:restartNumberingAfterBreak="0">
    <w:nsid w:val="6AA51833"/>
    <w:multiLevelType w:val="multilevel"/>
    <w:tmpl w:val="3ACAB394"/>
    <w:lvl w:ilvl="0">
      <w:start w:val="1"/>
      <w:numFmt w:val="decimal"/>
      <w:suff w:val="space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strike w:val="0"/>
        <w:vertAlign w:val="baseline"/>
      </w:rPr>
    </w:lvl>
    <w:lvl w:ilvl="1">
      <w:start w:val="1"/>
      <w:numFmt w:val="lowerLetter"/>
      <w:suff w:val="space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suff w:val="space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suff w:val="space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suff w:val="space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suff w:val="space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suff w:val="space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suff w:val="space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suff w:val="space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4" w15:restartNumberingAfterBreak="0">
    <w:nsid w:val="6E0D29E8"/>
    <w:multiLevelType w:val="multilevel"/>
    <w:tmpl w:val="CDC20FAA"/>
    <w:lvl w:ilvl="0">
      <w:start w:val="1"/>
      <w:numFmt w:val="decimal"/>
      <w:suff w:val="space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strike w:val="0"/>
        <w:vertAlign w:val="baseline"/>
      </w:rPr>
    </w:lvl>
    <w:lvl w:ilvl="1">
      <w:start w:val="1"/>
      <w:numFmt w:val="lowerLetter"/>
      <w:suff w:val="space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suff w:val="space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suff w:val="space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suff w:val="space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suff w:val="space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suff w:val="space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suff w:val="space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suff w:val="space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5" w15:restartNumberingAfterBreak="0">
    <w:nsid w:val="6E48113E"/>
    <w:multiLevelType w:val="multilevel"/>
    <w:tmpl w:val="6B180B80"/>
    <w:lvl w:ilvl="0">
      <w:start w:val="1"/>
      <w:numFmt w:val="decimal"/>
      <w:suff w:val="space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F432F81"/>
    <w:multiLevelType w:val="multilevel"/>
    <w:tmpl w:val="627CC20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921B7"/>
    <w:multiLevelType w:val="multilevel"/>
    <w:tmpl w:val="2166C694"/>
    <w:lvl w:ilvl="0">
      <w:start w:val="1"/>
      <w:numFmt w:val="decimal"/>
      <w:suff w:val="space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suff w:val="space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AD05A71"/>
    <w:multiLevelType w:val="multilevel"/>
    <w:tmpl w:val="EACE7B96"/>
    <w:lvl w:ilvl="0">
      <w:start w:val="3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1"/>
  </w:num>
  <w:num w:numId="4">
    <w:abstractNumId w:val="2"/>
  </w:num>
  <w:num w:numId="5">
    <w:abstractNumId w:val="3"/>
  </w:num>
  <w:num w:numId="6">
    <w:abstractNumId w:val="29"/>
  </w:num>
  <w:num w:numId="7">
    <w:abstractNumId w:val="20"/>
  </w:num>
  <w:num w:numId="8">
    <w:abstractNumId w:val="9"/>
  </w:num>
  <w:num w:numId="9">
    <w:abstractNumId w:val="35"/>
  </w:num>
  <w:num w:numId="10">
    <w:abstractNumId w:val="37"/>
  </w:num>
  <w:num w:numId="11">
    <w:abstractNumId w:val="19"/>
  </w:num>
  <w:num w:numId="12">
    <w:abstractNumId w:val="14"/>
  </w:num>
  <w:num w:numId="13">
    <w:abstractNumId w:val="31"/>
  </w:num>
  <w:num w:numId="14">
    <w:abstractNumId w:val="7"/>
  </w:num>
  <w:num w:numId="15">
    <w:abstractNumId w:val="21"/>
  </w:num>
  <w:num w:numId="16">
    <w:abstractNumId w:val="36"/>
  </w:num>
  <w:num w:numId="17">
    <w:abstractNumId w:val="5"/>
  </w:num>
  <w:num w:numId="18">
    <w:abstractNumId w:val="0"/>
  </w:num>
  <w:num w:numId="19">
    <w:abstractNumId w:val="34"/>
  </w:num>
  <w:num w:numId="20">
    <w:abstractNumId w:val="6"/>
  </w:num>
  <w:num w:numId="21">
    <w:abstractNumId w:val="10"/>
  </w:num>
  <w:num w:numId="22">
    <w:abstractNumId w:val="22"/>
  </w:num>
  <w:num w:numId="23">
    <w:abstractNumId w:val="15"/>
  </w:num>
  <w:num w:numId="24">
    <w:abstractNumId w:val="33"/>
  </w:num>
  <w:num w:numId="25">
    <w:abstractNumId w:val="26"/>
  </w:num>
  <w:num w:numId="26">
    <w:abstractNumId w:val="13"/>
  </w:num>
  <w:num w:numId="27">
    <w:abstractNumId w:val="30"/>
  </w:num>
  <w:num w:numId="28">
    <w:abstractNumId w:val="17"/>
  </w:num>
  <w:num w:numId="29">
    <w:abstractNumId w:val="8"/>
  </w:num>
  <w:num w:numId="30">
    <w:abstractNumId w:val="4"/>
  </w:num>
  <w:num w:numId="31">
    <w:abstractNumId w:val="18"/>
  </w:num>
  <w:num w:numId="32">
    <w:abstractNumId w:val="12"/>
  </w:num>
  <w:num w:numId="33">
    <w:abstractNumId w:val="28"/>
  </w:num>
  <w:num w:numId="34">
    <w:abstractNumId w:val="11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27"/>
  </w:num>
  <w:num w:numId="38">
    <w:abstractNumId w:val="25"/>
  </w:num>
  <w:num w:numId="39">
    <w:abstractNumId w:val="24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35"/>
    <w:rsid w:val="00454F92"/>
    <w:rsid w:val="00522835"/>
    <w:rsid w:val="00576020"/>
    <w:rsid w:val="005839CB"/>
    <w:rsid w:val="006E54D3"/>
    <w:rsid w:val="00B36F51"/>
    <w:rsid w:val="00B4372E"/>
    <w:rsid w:val="00C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BFE75-5D42-455C-819E-23BC8CEF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pPr>
      <w:keepNext/>
      <w:jc w:val="center"/>
      <w:outlineLvl w:val="6"/>
    </w:pPr>
    <w:rPr>
      <w:rFonts w:ascii="Courier New" w:hAnsi="Courier New" w:cs="Courier New"/>
      <w:b/>
      <w:bCs/>
      <w:sz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rFonts w:ascii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Pr>
      <w:rFonts w:cs="Times New Roman"/>
      <w:vertAlign w:val="superscript"/>
    </w:rPr>
  </w:style>
  <w:style w:type="character" w:customStyle="1" w:styleId="Nadpis7Char">
    <w:name w:val="Nadpis 7 Char"/>
    <w:basedOn w:val="Standardnpsmoodstavce"/>
    <w:link w:val="Nadpis7"/>
    <w:rPr>
      <w:rFonts w:ascii="Courier New" w:hAnsi="Courier New" w:cs="Courier New"/>
      <w:b/>
      <w:bCs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8D508-2463-472D-B36D-2959E800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Sedlář</dc:creator>
  <cp:keywords/>
  <dc:description/>
  <cp:lastModifiedBy>Jarmila Straková</cp:lastModifiedBy>
  <cp:revision>5</cp:revision>
  <dcterms:created xsi:type="dcterms:W3CDTF">2024-08-01T08:14:00Z</dcterms:created>
  <dcterms:modified xsi:type="dcterms:W3CDTF">2024-08-21T12:50:00Z</dcterms:modified>
</cp:coreProperties>
</file>